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CF9C5" w14:textId="77777777" w:rsidR="000C313E" w:rsidRDefault="00D60094">
      <w:pPr>
        <w:rPr>
          <w:color w:val="FF6600"/>
        </w:rPr>
      </w:pPr>
      <w:r>
        <w:rPr>
          <w:color w:val="FF6600"/>
        </w:rPr>
        <w:t>Avv.</w:t>
      </w:r>
      <w:r w:rsidR="000E0746">
        <w:rPr>
          <w:color w:val="FF6600"/>
        </w:rPr>
        <w:t xml:space="preserve"> </w:t>
      </w:r>
      <w:r w:rsidR="000E0746" w:rsidRPr="00F75C62">
        <w:rPr>
          <w:rFonts w:ascii="Times New Roman" w:hAnsi="Times New Roman"/>
        </w:rPr>
        <w:t>Francesco</w:t>
      </w:r>
      <w:r w:rsidR="00D6567D">
        <w:rPr>
          <w:rFonts w:ascii="Times New Roman" w:hAnsi="Times New Roman"/>
        </w:rPr>
        <w:t xml:space="preserve"> Ambrogio</w:t>
      </w:r>
      <w:r w:rsidR="000E0746" w:rsidRPr="00F75C62">
        <w:rPr>
          <w:rFonts w:ascii="Times New Roman" w:hAnsi="Times New Roman"/>
        </w:rPr>
        <w:t xml:space="preserve"> Santi</w:t>
      </w:r>
    </w:p>
    <w:p w14:paraId="2F76C918" w14:textId="77777777" w:rsidR="001D71EA" w:rsidRDefault="001D71EA">
      <w:pPr>
        <w:rPr>
          <w:color w:val="FF6600"/>
        </w:rPr>
      </w:pPr>
    </w:p>
    <w:p w14:paraId="7B0D5EFA" w14:textId="77777777" w:rsidR="001D71EA" w:rsidRDefault="001D71EA">
      <w:pPr>
        <w:rPr>
          <w:color w:val="FF6600"/>
        </w:rPr>
      </w:pPr>
    </w:p>
    <w:p w14:paraId="0B56C66E" w14:textId="3CB185C9" w:rsidR="001D71EA" w:rsidRDefault="001D71EA">
      <w:pPr>
        <w:rPr>
          <w:color w:val="FF6600"/>
        </w:rPr>
      </w:pPr>
      <w:r>
        <w:rPr>
          <w:color w:val="FF6600"/>
        </w:rPr>
        <w:t>DOCENZE E PUBBLICAZIONI</w:t>
      </w:r>
      <w:r w:rsidR="00D60094">
        <w:rPr>
          <w:color w:val="FF6600"/>
        </w:rPr>
        <w:t xml:space="preserve"> </w:t>
      </w:r>
    </w:p>
    <w:p w14:paraId="1B0733D8" w14:textId="77777777" w:rsidR="001D71EA" w:rsidRDefault="001D71EA">
      <w:pPr>
        <w:rPr>
          <w:color w:val="FF6600"/>
        </w:rPr>
      </w:pPr>
    </w:p>
    <w:p w14:paraId="7E5C9CB0" w14:textId="77777777" w:rsidR="00D6567D" w:rsidRPr="00D60094" w:rsidRDefault="00D6567D" w:rsidP="00D6567D">
      <w:pPr>
        <w:jc w:val="both"/>
        <w:rPr>
          <w:b/>
          <w:sz w:val="20"/>
          <w:szCs w:val="20"/>
        </w:rPr>
      </w:pPr>
      <w:r w:rsidRPr="00D60094">
        <w:rPr>
          <w:b/>
          <w:sz w:val="20"/>
          <w:szCs w:val="20"/>
        </w:rPr>
        <w:t>Materia di docenza e relatore in convegni</w:t>
      </w:r>
    </w:p>
    <w:p w14:paraId="41F4071F" w14:textId="77777777" w:rsidR="00D6567D" w:rsidRPr="00D60094" w:rsidRDefault="00D6567D" w:rsidP="00D6567D">
      <w:pPr>
        <w:rPr>
          <w:sz w:val="20"/>
          <w:szCs w:val="20"/>
        </w:rPr>
      </w:pPr>
    </w:p>
    <w:p w14:paraId="49C1FB6A" w14:textId="77777777" w:rsidR="00D6567D" w:rsidRPr="00D60094" w:rsidRDefault="00D60094" w:rsidP="00D6567D">
      <w:pPr>
        <w:rPr>
          <w:sz w:val="20"/>
          <w:szCs w:val="20"/>
        </w:rPr>
      </w:pPr>
      <w:r w:rsidRPr="00D60094">
        <w:rPr>
          <w:sz w:val="20"/>
          <w:szCs w:val="20"/>
        </w:rPr>
        <w:t>H</w:t>
      </w:r>
      <w:r w:rsidR="00D6567D" w:rsidRPr="00D60094">
        <w:rPr>
          <w:sz w:val="20"/>
          <w:szCs w:val="20"/>
        </w:rPr>
        <w:t>a svolto in varie sedi (universitarie e di società di consulenza) numerose sessioni di docenza sui seguenti temi e materie:</w:t>
      </w:r>
    </w:p>
    <w:p w14:paraId="31D6F277" w14:textId="77777777" w:rsidR="00D6567D" w:rsidRPr="00D60094" w:rsidRDefault="00D6567D" w:rsidP="00D6567D">
      <w:pPr>
        <w:pStyle w:val="Paragrafoelenco"/>
        <w:numPr>
          <w:ilvl w:val="0"/>
          <w:numId w:val="6"/>
        </w:numPr>
        <w:rPr>
          <w:sz w:val="20"/>
        </w:rPr>
      </w:pPr>
      <w:r w:rsidRPr="00D60094">
        <w:rPr>
          <w:sz w:val="20"/>
        </w:rPr>
        <w:t>studi in materia di diritto delle successioni per causa di morte;</w:t>
      </w:r>
    </w:p>
    <w:p w14:paraId="1E209AB8" w14:textId="77777777" w:rsidR="00D6567D" w:rsidRPr="00D60094" w:rsidRDefault="00D6567D" w:rsidP="00D6567D">
      <w:pPr>
        <w:pStyle w:val="Paragrafoelenco"/>
        <w:numPr>
          <w:ilvl w:val="0"/>
          <w:numId w:val="6"/>
        </w:numPr>
        <w:rPr>
          <w:sz w:val="20"/>
        </w:rPr>
      </w:pPr>
      <w:r w:rsidRPr="00D60094">
        <w:rPr>
          <w:sz w:val="20"/>
        </w:rPr>
        <w:t xml:space="preserve">disciplina non penale per il contrasto del riciclaggio e del finanziamento del terrorismo </w:t>
      </w:r>
    </w:p>
    <w:p w14:paraId="63DC565D" w14:textId="77777777" w:rsidR="00D6567D" w:rsidRPr="00D60094" w:rsidRDefault="00D6567D" w:rsidP="00D6567D">
      <w:pPr>
        <w:pStyle w:val="Paragrafoelenco"/>
        <w:numPr>
          <w:ilvl w:val="0"/>
          <w:numId w:val="6"/>
        </w:numPr>
        <w:rPr>
          <w:sz w:val="20"/>
        </w:rPr>
      </w:pPr>
      <w:r w:rsidRPr="00D60094">
        <w:rPr>
          <w:sz w:val="20"/>
        </w:rPr>
        <w:t>formazione per più anni degli intermediari assicurativi del Gruppo Axa in materia di contrasto del riciclaggio;</w:t>
      </w:r>
    </w:p>
    <w:p w14:paraId="16EA1F9B" w14:textId="77777777" w:rsidR="00D6567D" w:rsidRPr="00D60094" w:rsidRDefault="00D6567D" w:rsidP="00D6567D">
      <w:pPr>
        <w:pStyle w:val="Paragrafoelenco"/>
        <w:numPr>
          <w:ilvl w:val="0"/>
          <w:numId w:val="6"/>
        </w:numPr>
        <w:rPr>
          <w:sz w:val="20"/>
        </w:rPr>
      </w:pPr>
      <w:r w:rsidRPr="00D60094">
        <w:rPr>
          <w:sz w:val="20"/>
        </w:rPr>
        <w:t>formazione per l’iscrizione al RUI di intermediari assicurativi; tale attività di formazione è stata svolta anche presso l’ISVAP/IVASS;</w:t>
      </w:r>
    </w:p>
    <w:p w14:paraId="2ECB2D6A" w14:textId="77777777" w:rsidR="00D6567D" w:rsidRPr="00D60094" w:rsidRDefault="00D6567D" w:rsidP="00D6567D">
      <w:pPr>
        <w:pStyle w:val="Paragrafoelenco"/>
        <w:numPr>
          <w:ilvl w:val="0"/>
          <w:numId w:val="6"/>
        </w:numPr>
        <w:rPr>
          <w:sz w:val="20"/>
        </w:rPr>
      </w:pPr>
      <w:r w:rsidRPr="00D60094">
        <w:rPr>
          <w:sz w:val="20"/>
        </w:rPr>
        <w:t>argomenti in materia di diritti reali, diritto delle obbligazioni e diritto dei contratti presso la Scuola per le Professioni Legali dell’Università Cattolica di Milano;</w:t>
      </w:r>
    </w:p>
    <w:p w14:paraId="439A0683" w14:textId="77777777" w:rsidR="00D6567D" w:rsidRPr="00D60094" w:rsidRDefault="00D6567D" w:rsidP="00D6567D">
      <w:pPr>
        <w:pStyle w:val="Paragrafoelenco"/>
        <w:numPr>
          <w:ilvl w:val="0"/>
          <w:numId w:val="6"/>
        </w:numPr>
        <w:rPr>
          <w:sz w:val="20"/>
        </w:rPr>
      </w:pPr>
      <w:r w:rsidRPr="00D60094">
        <w:rPr>
          <w:sz w:val="20"/>
        </w:rPr>
        <w:t>problematiche di diritto societario;</w:t>
      </w:r>
    </w:p>
    <w:p w14:paraId="06F8A29D" w14:textId="77777777" w:rsidR="00D6567D" w:rsidRPr="00D60094" w:rsidRDefault="00D6567D" w:rsidP="00D6567D">
      <w:pPr>
        <w:numPr>
          <w:ilvl w:val="0"/>
          <w:numId w:val="6"/>
        </w:numPr>
        <w:jc w:val="both"/>
        <w:rPr>
          <w:sz w:val="20"/>
          <w:szCs w:val="20"/>
        </w:rPr>
      </w:pPr>
      <w:r w:rsidRPr="00D60094">
        <w:rPr>
          <w:sz w:val="20"/>
          <w:szCs w:val="20"/>
        </w:rPr>
        <w:t>operazioni di factoring;</w:t>
      </w:r>
    </w:p>
    <w:p w14:paraId="0B831E68" w14:textId="77777777" w:rsidR="00D6567D" w:rsidRPr="00D60094" w:rsidRDefault="00D6567D" w:rsidP="00D6567D">
      <w:pPr>
        <w:numPr>
          <w:ilvl w:val="0"/>
          <w:numId w:val="6"/>
        </w:numPr>
        <w:jc w:val="both"/>
        <w:rPr>
          <w:sz w:val="20"/>
          <w:szCs w:val="20"/>
        </w:rPr>
      </w:pPr>
      <w:r w:rsidRPr="00D60094">
        <w:rPr>
          <w:sz w:val="20"/>
          <w:szCs w:val="20"/>
        </w:rPr>
        <w:t>problematiche per l’adattamento dell’organizzazione di impresa o dell’organizzazione dell’ente al D. Lgs. 231/2001 e al D. Lgs. 231/2007;</w:t>
      </w:r>
    </w:p>
    <w:p w14:paraId="40322631" w14:textId="77777777" w:rsidR="00D6567D" w:rsidRPr="00D60094" w:rsidRDefault="00D6567D" w:rsidP="00D6567D">
      <w:pPr>
        <w:numPr>
          <w:ilvl w:val="0"/>
          <w:numId w:val="6"/>
        </w:numPr>
        <w:jc w:val="both"/>
        <w:rPr>
          <w:sz w:val="20"/>
          <w:szCs w:val="20"/>
        </w:rPr>
      </w:pPr>
      <w:r w:rsidRPr="00D60094">
        <w:rPr>
          <w:sz w:val="20"/>
          <w:szCs w:val="20"/>
        </w:rPr>
        <w:t>distribuzione dei prodotti assicurativi e intermediazione assicurativa</w:t>
      </w:r>
    </w:p>
    <w:p w14:paraId="5EEFF84C" w14:textId="77777777" w:rsidR="00D6567D" w:rsidRPr="00D60094" w:rsidRDefault="00D6567D" w:rsidP="00D6567D">
      <w:pPr>
        <w:numPr>
          <w:ilvl w:val="0"/>
          <w:numId w:val="6"/>
        </w:numPr>
        <w:contextualSpacing/>
        <w:jc w:val="both"/>
        <w:rPr>
          <w:kern w:val="20"/>
          <w:sz w:val="20"/>
          <w:szCs w:val="20"/>
          <w:lang w:val="en-GB"/>
        </w:rPr>
      </w:pPr>
      <w:r w:rsidRPr="00D60094">
        <w:rPr>
          <w:sz w:val="20"/>
          <w:szCs w:val="20"/>
        </w:rPr>
        <w:t xml:space="preserve"> relatore al convegno «</w:t>
      </w:r>
      <w:proofErr w:type="spellStart"/>
      <w:r w:rsidRPr="00D60094">
        <w:rPr>
          <w:kern w:val="20"/>
          <w:sz w:val="20"/>
          <w:szCs w:val="20"/>
          <w:lang w:val="en-GB"/>
        </w:rPr>
        <w:t>Consulenza</w:t>
      </w:r>
      <w:proofErr w:type="spellEnd"/>
      <w:r w:rsidRPr="00D60094">
        <w:rPr>
          <w:kern w:val="20"/>
          <w:sz w:val="20"/>
          <w:szCs w:val="20"/>
          <w:lang w:val="en-GB"/>
        </w:rPr>
        <w:t xml:space="preserve"> </w:t>
      </w:r>
      <w:proofErr w:type="spellStart"/>
      <w:r w:rsidRPr="00D60094">
        <w:rPr>
          <w:kern w:val="20"/>
          <w:sz w:val="20"/>
          <w:szCs w:val="20"/>
          <w:lang w:val="en-GB"/>
        </w:rPr>
        <w:t>fiscale</w:t>
      </w:r>
      <w:proofErr w:type="spellEnd"/>
      <w:r w:rsidRPr="00D60094">
        <w:rPr>
          <w:kern w:val="20"/>
          <w:sz w:val="20"/>
          <w:szCs w:val="20"/>
          <w:lang w:val="en-GB"/>
        </w:rPr>
        <w:t xml:space="preserve"> e </w:t>
      </w:r>
      <w:proofErr w:type="spellStart"/>
      <w:r w:rsidRPr="00D60094">
        <w:rPr>
          <w:kern w:val="20"/>
          <w:sz w:val="20"/>
          <w:szCs w:val="20"/>
          <w:lang w:val="en-GB"/>
        </w:rPr>
        <w:t>rischio</w:t>
      </w:r>
      <w:proofErr w:type="spellEnd"/>
      <w:r w:rsidRPr="00D60094">
        <w:rPr>
          <w:kern w:val="20"/>
          <w:sz w:val="20"/>
          <w:szCs w:val="20"/>
          <w:lang w:val="en-GB"/>
        </w:rPr>
        <w:t xml:space="preserve"> legale. </w:t>
      </w:r>
      <w:proofErr w:type="spellStart"/>
      <w:r w:rsidRPr="00D60094">
        <w:rPr>
          <w:kern w:val="20"/>
          <w:sz w:val="20"/>
          <w:szCs w:val="20"/>
          <w:lang w:val="en-GB"/>
        </w:rPr>
        <w:t>Reati</w:t>
      </w:r>
      <w:proofErr w:type="spellEnd"/>
      <w:r w:rsidRPr="00D60094">
        <w:rPr>
          <w:kern w:val="20"/>
          <w:sz w:val="20"/>
          <w:szCs w:val="20"/>
          <w:lang w:val="en-GB"/>
        </w:rPr>
        <w:t xml:space="preserve"> </w:t>
      </w:r>
      <w:proofErr w:type="spellStart"/>
      <w:r w:rsidRPr="00D60094">
        <w:rPr>
          <w:kern w:val="20"/>
          <w:sz w:val="20"/>
          <w:szCs w:val="20"/>
          <w:lang w:val="en-GB"/>
        </w:rPr>
        <w:t>tributari</w:t>
      </w:r>
      <w:proofErr w:type="spellEnd"/>
      <w:r w:rsidRPr="00D60094">
        <w:rPr>
          <w:kern w:val="20"/>
          <w:sz w:val="20"/>
          <w:szCs w:val="20"/>
          <w:lang w:val="en-GB"/>
        </w:rPr>
        <w:t xml:space="preserve">. </w:t>
      </w:r>
      <w:proofErr w:type="spellStart"/>
      <w:r w:rsidRPr="00D60094">
        <w:rPr>
          <w:kern w:val="20"/>
          <w:sz w:val="20"/>
          <w:szCs w:val="20"/>
          <w:lang w:val="en-GB"/>
        </w:rPr>
        <w:t>L’aggravante</w:t>
      </w:r>
      <w:proofErr w:type="spellEnd"/>
      <w:r w:rsidRPr="00D60094">
        <w:rPr>
          <w:kern w:val="20"/>
          <w:sz w:val="20"/>
          <w:szCs w:val="20"/>
          <w:lang w:val="en-GB"/>
        </w:rPr>
        <w:t xml:space="preserve"> per </w:t>
      </w:r>
      <w:proofErr w:type="spellStart"/>
      <w:r w:rsidRPr="00D60094">
        <w:rPr>
          <w:kern w:val="20"/>
          <w:sz w:val="20"/>
          <w:szCs w:val="20"/>
          <w:lang w:val="en-GB"/>
        </w:rPr>
        <w:t>i</w:t>
      </w:r>
      <w:proofErr w:type="spellEnd"/>
      <w:r w:rsidRPr="00D60094">
        <w:rPr>
          <w:kern w:val="20"/>
          <w:sz w:val="20"/>
          <w:szCs w:val="20"/>
          <w:lang w:val="en-GB"/>
        </w:rPr>
        <w:t xml:space="preserve"> </w:t>
      </w:r>
      <w:proofErr w:type="spellStart"/>
      <w:r w:rsidRPr="00D60094">
        <w:rPr>
          <w:kern w:val="20"/>
          <w:sz w:val="20"/>
          <w:szCs w:val="20"/>
          <w:lang w:val="en-GB"/>
        </w:rPr>
        <w:t>professionisti</w:t>
      </w:r>
      <w:proofErr w:type="spellEnd"/>
      <w:r w:rsidRPr="00D60094">
        <w:rPr>
          <w:kern w:val="20"/>
          <w:sz w:val="20"/>
          <w:szCs w:val="20"/>
          <w:lang w:val="en-GB"/>
        </w:rPr>
        <w:t xml:space="preserve">. (art. 13-bis, comma 3 del d.lgs. n. 74/2000)» </w:t>
      </w:r>
      <w:proofErr w:type="spellStart"/>
      <w:r w:rsidRPr="00D60094">
        <w:rPr>
          <w:kern w:val="20"/>
          <w:sz w:val="20"/>
          <w:szCs w:val="20"/>
          <w:lang w:val="en-GB"/>
        </w:rPr>
        <w:t>organizzato</w:t>
      </w:r>
      <w:proofErr w:type="spellEnd"/>
      <w:r w:rsidRPr="00D60094">
        <w:rPr>
          <w:kern w:val="20"/>
          <w:sz w:val="20"/>
          <w:szCs w:val="20"/>
          <w:lang w:val="en-GB"/>
        </w:rPr>
        <w:t xml:space="preserve"> dal  Centro </w:t>
      </w:r>
      <w:proofErr w:type="spellStart"/>
      <w:r w:rsidRPr="00D60094">
        <w:rPr>
          <w:kern w:val="20"/>
          <w:sz w:val="20"/>
          <w:szCs w:val="20"/>
          <w:lang w:val="en-GB"/>
        </w:rPr>
        <w:t>Studi</w:t>
      </w:r>
      <w:proofErr w:type="spellEnd"/>
      <w:r w:rsidRPr="00D60094">
        <w:rPr>
          <w:kern w:val="20"/>
          <w:sz w:val="20"/>
          <w:szCs w:val="20"/>
          <w:lang w:val="en-GB"/>
        </w:rPr>
        <w:t xml:space="preserve"> </w:t>
      </w:r>
      <w:proofErr w:type="spellStart"/>
      <w:r w:rsidRPr="00D60094">
        <w:rPr>
          <w:kern w:val="20"/>
          <w:sz w:val="20"/>
          <w:szCs w:val="20"/>
          <w:lang w:val="en-GB"/>
        </w:rPr>
        <w:t>Ambrosoli</w:t>
      </w:r>
      <w:proofErr w:type="spellEnd"/>
      <w:r w:rsidRPr="00D60094">
        <w:rPr>
          <w:kern w:val="20"/>
          <w:sz w:val="20"/>
          <w:szCs w:val="20"/>
          <w:lang w:val="en-GB"/>
        </w:rPr>
        <w:t xml:space="preserve">, in </w:t>
      </w:r>
      <w:proofErr w:type="spellStart"/>
      <w:r w:rsidRPr="00D60094">
        <w:rPr>
          <w:kern w:val="20"/>
          <w:sz w:val="20"/>
          <w:szCs w:val="20"/>
          <w:lang w:val="en-GB"/>
        </w:rPr>
        <w:t>collaborazione</w:t>
      </w:r>
      <w:proofErr w:type="spellEnd"/>
      <w:r w:rsidRPr="00D60094">
        <w:rPr>
          <w:kern w:val="20"/>
          <w:sz w:val="20"/>
          <w:szCs w:val="20"/>
          <w:lang w:val="en-GB"/>
        </w:rPr>
        <w:t xml:space="preserve"> con </w:t>
      </w:r>
      <w:proofErr w:type="spellStart"/>
      <w:r w:rsidRPr="00D60094">
        <w:rPr>
          <w:kern w:val="20"/>
          <w:sz w:val="20"/>
          <w:szCs w:val="20"/>
          <w:lang w:val="en-GB"/>
        </w:rPr>
        <w:t>il</w:t>
      </w:r>
      <w:proofErr w:type="spellEnd"/>
      <w:r w:rsidRPr="00D60094">
        <w:rPr>
          <w:kern w:val="20"/>
          <w:sz w:val="20"/>
          <w:szCs w:val="20"/>
          <w:lang w:val="en-GB"/>
        </w:rPr>
        <w:t xml:space="preserve"> Centro di </w:t>
      </w:r>
      <w:proofErr w:type="spellStart"/>
      <w:r w:rsidRPr="00D60094">
        <w:rPr>
          <w:kern w:val="20"/>
          <w:sz w:val="20"/>
          <w:szCs w:val="20"/>
          <w:lang w:val="en-GB"/>
        </w:rPr>
        <w:t>Diritto</w:t>
      </w:r>
      <w:proofErr w:type="spellEnd"/>
      <w:r w:rsidRPr="00D60094">
        <w:rPr>
          <w:kern w:val="20"/>
          <w:sz w:val="20"/>
          <w:szCs w:val="20"/>
          <w:lang w:val="en-GB"/>
        </w:rPr>
        <w:t xml:space="preserve"> </w:t>
      </w:r>
      <w:proofErr w:type="spellStart"/>
      <w:r w:rsidRPr="00D60094">
        <w:rPr>
          <w:kern w:val="20"/>
          <w:sz w:val="20"/>
          <w:szCs w:val="20"/>
          <w:lang w:val="en-GB"/>
        </w:rPr>
        <w:t>Penale</w:t>
      </w:r>
      <w:proofErr w:type="spellEnd"/>
      <w:r w:rsidRPr="00D60094">
        <w:rPr>
          <w:kern w:val="20"/>
          <w:sz w:val="20"/>
          <w:szCs w:val="20"/>
          <w:lang w:val="en-GB"/>
        </w:rPr>
        <w:t xml:space="preserve"> </w:t>
      </w:r>
      <w:proofErr w:type="spellStart"/>
      <w:r w:rsidRPr="00D60094">
        <w:rPr>
          <w:kern w:val="20"/>
          <w:sz w:val="20"/>
          <w:szCs w:val="20"/>
          <w:lang w:val="en-GB"/>
        </w:rPr>
        <w:t>Tributario</w:t>
      </w:r>
      <w:proofErr w:type="spellEnd"/>
      <w:r w:rsidRPr="00D60094">
        <w:rPr>
          <w:kern w:val="20"/>
          <w:sz w:val="20"/>
          <w:szCs w:val="20"/>
          <w:lang w:val="en-GB"/>
        </w:rPr>
        <w:t xml:space="preserve"> e </w:t>
      </w:r>
      <w:proofErr w:type="spellStart"/>
      <w:r w:rsidRPr="00D60094">
        <w:rPr>
          <w:kern w:val="20"/>
          <w:sz w:val="20"/>
          <w:szCs w:val="20"/>
          <w:lang w:val="en-GB"/>
        </w:rPr>
        <w:t>l’Ordine</w:t>
      </w:r>
      <w:proofErr w:type="spellEnd"/>
      <w:r w:rsidRPr="00D60094">
        <w:rPr>
          <w:kern w:val="20"/>
          <w:sz w:val="20"/>
          <w:szCs w:val="20"/>
          <w:lang w:val="en-GB"/>
        </w:rPr>
        <w:t xml:space="preserve"> </w:t>
      </w:r>
      <w:proofErr w:type="spellStart"/>
      <w:r w:rsidRPr="00D60094">
        <w:rPr>
          <w:kern w:val="20"/>
          <w:sz w:val="20"/>
          <w:szCs w:val="20"/>
          <w:lang w:val="en-GB"/>
        </w:rPr>
        <w:t>Commercialisti</w:t>
      </w:r>
      <w:proofErr w:type="spellEnd"/>
      <w:r w:rsidRPr="00D60094">
        <w:rPr>
          <w:kern w:val="20"/>
          <w:sz w:val="20"/>
          <w:szCs w:val="20"/>
          <w:lang w:val="en-GB"/>
        </w:rPr>
        <w:t xml:space="preserve"> di Milano (18 Maggio 2016)</w:t>
      </w:r>
    </w:p>
    <w:p w14:paraId="371554ED" w14:textId="77777777" w:rsidR="00D6567D" w:rsidRPr="00D60094" w:rsidRDefault="00D6567D" w:rsidP="00D6567D">
      <w:pPr>
        <w:pStyle w:val="Paragrafoelenco"/>
        <w:numPr>
          <w:ilvl w:val="0"/>
          <w:numId w:val="6"/>
        </w:numPr>
        <w:overflowPunct/>
        <w:contextualSpacing/>
        <w:textAlignment w:val="auto"/>
        <w:rPr>
          <w:kern w:val="20"/>
          <w:sz w:val="20"/>
          <w:lang w:val="en-GB"/>
        </w:rPr>
      </w:pPr>
      <w:r w:rsidRPr="00D60094">
        <w:rPr>
          <w:kern w:val="20"/>
          <w:sz w:val="20"/>
          <w:lang w:val="en-GB"/>
        </w:rPr>
        <w:t xml:space="preserve">Master di </w:t>
      </w:r>
      <w:proofErr w:type="spellStart"/>
      <w:r w:rsidRPr="00D60094">
        <w:rPr>
          <w:kern w:val="20"/>
          <w:sz w:val="20"/>
          <w:lang w:val="en-GB"/>
        </w:rPr>
        <w:t>diritto</w:t>
      </w:r>
      <w:proofErr w:type="spellEnd"/>
      <w:r w:rsidRPr="00D60094">
        <w:rPr>
          <w:kern w:val="20"/>
          <w:sz w:val="20"/>
          <w:lang w:val="en-GB"/>
        </w:rPr>
        <w:t xml:space="preserve"> </w:t>
      </w:r>
      <w:proofErr w:type="spellStart"/>
      <w:r w:rsidRPr="00D60094">
        <w:rPr>
          <w:kern w:val="20"/>
          <w:sz w:val="20"/>
          <w:lang w:val="en-GB"/>
        </w:rPr>
        <w:t>penale</w:t>
      </w:r>
      <w:proofErr w:type="spellEnd"/>
      <w:r w:rsidRPr="00D60094">
        <w:rPr>
          <w:kern w:val="20"/>
          <w:sz w:val="20"/>
          <w:lang w:val="en-GB"/>
        </w:rPr>
        <w:t xml:space="preserve"> </w:t>
      </w:r>
      <w:proofErr w:type="spellStart"/>
      <w:r w:rsidRPr="00D60094">
        <w:rPr>
          <w:kern w:val="20"/>
          <w:sz w:val="20"/>
          <w:lang w:val="en-GB"/>
        </w:rPr>
        <w:t>d’impresa</w:t>
      </w:r>
      <w:proofErr w:type="spellEnd"/>
      <w:r w:rsidRPr="00D60094">
        <w:rPr>
          <w:kern w:val="20"/>
          <w:sz w:val="20"/>
          <w:lang w:val="en-GB"/>
        </w:rPr>
        <w:t xml:space="preserve"> </w:t>
      </w:r>
      <w:proofErr w:type="spellStart"/>
      <w:r w:rsidRPr="00D60094">
        <w:rPr>
          <w:kern w:val="20"/>
          <w:sz w:val="20"/>
          <w:lang w:val="en-GB"/>
        </w:rPr>
        <w:t>organizzata</w:t>
      </w:r>
      <w:proofErr w:type="spellEnd"/>
      <w:r w:rsidRPr="00D60094">
        <w:rPr>
          <w:kern w:val="20"/>
          <w:sz w:val="20"/>
          <w:lang w:val="en-GB"/>
        </w:rPr>
        <w:t xml:space="preserve"> </w:t>
      </w:r>
      <w:proofErr w:type="spellStart"/>
      <w:r w:rsidRPr="00D60094">
        <w:rPr>
          <w:kern w:val="20"/>
          <w:sz w:val="20"/>
          <w:lang w:val="en-GB"/>
        </w:rPr>
        <w:t>dalla</w:t>
      </w:r>
      <w:proofErr w:type="spellEnd"/>
      <w:r w:rsidRPr="00D60094">
        <w:rPr>
          <w:kern w:val="20"/>
          <w:sz w:val="20"/>
          <w:lang w:val="en-GB"/>
        </w:rPr>
        <w:t xml:space="preserve"> </w:t>
      </w:r>
      <w:proofErr w:type="spellStart"/>
      <w:r w:rsidRPr="00D60094">
        <w:rPr>
          <w:kern w:val="20"/>
          <w:sz w:val="20"/>
          <w:lang w:val="en-GB"/>
        </w:rPr>
        <w:t>Scuola</w:t>
      </w:r>
      <w:proofErr w:type="spellEnd"/>
      <w:r w:rsidRPr="00D60094">
        <w:rPr>
          <w:kern w:val="20"/>
          <w:sz w:val="20"/>
          <w:lang w:val="en-GB"/>
        </w:rPr>
        <w:t xml:space="preserve"> di </w:t>
      </w:r>
      <w:proofErr w:type="spellStart"/>
      <w:r w:rsidRPr="00D60094">
        <w:rPr>
          <w:kern w:val="20"/>
          <w:sz w:val="20"/>
          <w:lang w:val="en-GB"/>
        </w:rPr>
        <w:t>dottorato</w:t>
      </w:r>
      <w:proofErr w:type="spellEnd"/>
      <w:r w:rsidRPr="00D60094">
        <w:rPr>
          <w:kern w:val="20"/>
          <w:sz w:val="20"/>
          <w:lang w:val="en-GB"/>
        </w:rPr>
        <w:t xml:space="preserve"> in Impresa, </w:t>
      </w:r>
      <w:proofErr w:type="spellStart"/>
      <w:r w:rsidRPr="00D60094">
        <w:rPr>
          <w:kern w:val="20"/>
          <w:sz w:val="20"/>
          <w:lang w:val="en-GB"/>
        </w:rPr>
        <w:t>Lavoro</w:t>
      </w:r>
      <w:proofErr w:type="spellEnd"/>
      <w:r w:rsidRPr="00D60094">
        <w:rPr>
          <w:kern w:val="20"/>
          <w:sz w:val="20"/>
          <w:lang w:val="en-GB"/>
        </w:rPr>
        <w:t xml:space="preserve"> e </w:t>
      </w:r>
      <w:proofErr w:type="spellStart"/>
      <w:r w:rsidRPr="00D60094">
        <w:rPr>
          <w:kern w:val="20"/>
          <w:sz w:val="20"/>
          <w:lang w:val="en-GB"/>
        </w:rPr>
        <w:t>Istituzioni</w:t>
      </w:r>
      <w:proofErr w:type="spellEnd"/>
      <w:r w:rsidRPr="00D60094">
        <w:rPr>
          <w:kern w:val="20"/>
          <w:sz w:val="20"/>
          <w:lang w:val="en-GB"/>
        </w:rPr>
        <w:t xml:space="preserve">: la </w:t>
      </w:r>
      <w:proofErr w:type="spellStart"/>
      <w:r w:rsidRPr="00D60094">
        <w:rPr>
          <w:kern w:val="20"/>
          <w:sz w:val="20"/>
          <w:lang w:val="en-GB"/>
        </w:rPr>
        <w:t>responsabilità</w:t>
      </w:r>
      <w:proofErr w:type="spellEnd"/>
      <w:r w:rsidRPr="00D60094">
        <w:rPr>
          <w:kern w:val="20"/>
          <w:sz w:val="20"/>
          <w:lang w:val="en-GB"/>
        </w:rPr>
        <w:t xml:space="preserve"> </w:t>
      </w:r>
      <w:proofErr w:type="spellStart"/>
      <w:r w:rsidRPr="00D60094">
        <w:rPr>
          <w:kern w:val="20"/>
          <w:sz w:val="20"/>
          <w:lang w:val="en-GB"/>
        </w:rPr>
        <w:t>penale</w:t>
      </w:r>
      <w:proofErr w:type="spellEnd"/>
      <w:r w:rsidRPr="00D60094">
        <w:rPr>
          <w:kern w:val="20"/>
          <w:sz w:val="20"/>
          <w:lang w:val="en-GB"/>
        </w:rPr>
        <w:t xml:space="preserve"> </w:t>
      </w:r>
      <w:proofErr w:type="spellStart"/>
      <w:r w:rsidRPr="00D60094">
        <w:rPr>
          <w:kern w:val="20"/>
          <w:sz w:val="20"/>
          <w:lang w:val="en-GB"/>
        </w:rPr>
        <w:t>degli</w:t>
      </w:r>
      <w:proofErr w:type="spellEnd"/>
      <w:r w:rsidRPr="00D60094">
        <w:rPr>
          <w:kern w:val="20"/>
          <w:sz w:val="20"/>
          <w:lang w:val="en-GB"/>
        </w:rPr>
        <w:t xml:space="preserve"> </w:t>
      </w:r>
      <w:proofErr w:type="spellStart"/>
      <w:r w:rsidRPr="00D60094">
        <w:rPr>
          <w:kern w:val="20"/>
          <w:sz w:val="20"/>
          <w:lang w:val="en-GB"/>
        </w:rPr>
        <w:t>Enti</w:t>
      </w:r>
      <w:proofErr w:type="spellEnd"/>
      <w:r w:rsidRPr="00D60094">
        <w:rPr>
          <w:kern w:val="20"/>
          <w:sz w:val="20"/>
          <w:lang w:val="en-GB"/>
        </w:rPr>
        <w:t xml:space="preserve"> ai </w:t>
      </w:r>
      <w:proofErr w:type="spellStart"/>
      <w:r w:rsidRPr="00D60094">
        <w:rPr>
          <w:kern w:val="20"/>
          <w:sz w:val="20"/>
          <w:lang w:val="en-GB"/>
        </w:rPr>
        <w:t>sensi</w:t>
      </w:r>
      <w:proofErr w:type="spellEnd"/>
      <w:r w:rsidRPr="00D60094">
        <w:rPr>
          <w:kern w:val="20"/>
          <w:sz w:val="20"/>
          <w:lang w:val="en-GB"/>
        </w:rPr>
        <w:t xml:space="preserve"> del </w:t>
      </w:r>
      <w:proofErr w:type="spellStart"/>
      <w:r w:rsidRPr="00D60094">
        <w:rPr>
          <w:kern w:val="20"/>
          <w:sz w:val="20"/>
          <w:lang w:val="en-GB"/>
        </w:rPr>
        <w:t>D.Lgs</w:t>
      </w:r>
      <w:proofErr w:type="spellEnd"/>
      <w:r w:rsidRPr="00D60094">
        <w:rPr>
          <w:kern w:val="20"/>
          <w:sz w:val="20"/>
          <w:lang w:val="en-GB"/>
        </w:rPr>
        <w:t xml:space="preserve">. n. 231/2001 (29 </w:t>
      </w:r>
      <w:proofErr w:type="spellStart"/>
      <w:r w:rsidRPr="00D60094">
        <w:rPr>
          <w:kern w:val="20"/>
          <w:sz w:val="20"/>
          <w:lang w:val="en-GB"/>
        </w:rPr>
        <w:t>ottobre</w:t>
      </w:r>
      <w:proofErr w:type="spellEnd"/>
      <w:r w:rsidRPr="00D60094">
        <w:rPr>
          <w:kern w:val="20"/>
          <w:sz w:val="20"/>
          <w:lang w:val="en-GB"/>
        </w:rPr>
        <w:t xml:space="preserve"> 2015)</w:t>
      </w:r>
    </w:p>
    <w:p w14:paraId="4867CF5B" w14:textId="77777777" w:rsidR="00D6567D" w:rsidRPr="00D60094" w:rsidRDefault="00D6567D" w:rsidP="00D6567D">
      <w:pPr>
        <w:pStyle w:val="Bullet1"/>
        <w:numPr>
          <w:ilvl w:val="0"/>
          <w:numId w:val="6"/>
        </w:numPr>
        <w:spacing w:after="0" w:line="240" w:lineRule="auto"/>
        <w:rPr>
          <w:rFonts w:ascii="Times New Roman" w:hAnsi="Times New Roman"/>
          <w:kern w:val="0"/>
          <w:lang w:val="it-IT" w:eastAsia="it-IT"/>
        </w:rPr>
      </w:pPr>
      <w:r w:rsidRPr="00D60094">
        <w:rPr>
          <w:rFonts w:ascii="Times New Roman" w:hAnsi="Times New Roman"/>
          <w:kern w:val="0"/>
          <w:lang w:val="it-IT" w:eastAsia="it-IT"/>
        </w:rPr>
        <w:t xml:space="preserve">Master di Diritto penale d’impresa – Normativa antiriciclaggio - Università Cattolica del Sacro Cuore Milano – Normativa </w:t>
      </w:r>
      <w:proofErr w:type="spellStart"/>
      <w:r w:rsidRPr="00D60094">
        <w:rPr>
          <w:rFonts w:ascii="Times New Roman" w:hAnsi="Times New Roman"/>
          <w:kern w:val="0"/>
          <w:lang w:val="it-IT" w:eastAsia="it-IT"/>
        </w:rPr>
        <w:t>d.lg.</w:t>
      </w:r>
      <w:proofErr w:type="spellEnd"/>
      <w:r w:rsidRPr="00D60094">
        <w:rPr>
          <w:rFonts w:ascii="Times New Roman" w:hAnsi="Times New Roman"/>
          <w:kern w:val="0"/>
          <w:lang w:val="it-IT" w:eastAsia="it-IT"/>
        </w:rPr>
        <w:t xml:space="preserve"> n. 231/2001 1 giugno 2013; 5 luglio 2014 </w:t>
      </w:r>
    </w:p>
    <w:p w14:paraId="518AA5EE" w14:textId="77777777" w:rsidR="00D6567D" w:rsidRPr="00D60094" w:rsidRDefault="00D6567D" w:rsidP="00D6567D">
      <w:pPr>
        <w:pStyle w:val="Paragrafoelenco"/>
        <w:numPr>
          <w:ilvl w:val="0"/>
          <w:numId w:val="6"/>
        </w:numPr>
        <w:overflowPunct/>
        <w:contextualSpacing/>
        <w:textAlignment w:val="auto"/>
        <w:rPr>
          <w:kern w:val="20"/>
          <w:sz w:val="20"/>
          <w:lang w:val="en-GB" w:eastAsia="en-US"/>
        </w:rPr>
      </w:pPr>
      <w:proofErr w:type="spellStart"/>
      <w:r w:rsidRPr="00D60094">
        <w:rPr>
          <w:kern w:val="20"/>
          <w:sz w:val="20"/>
          <w:lang w:val="en-GB" w:eastAsia="en-US"/>
        </w:rPr>
        <w:t>Relatore</w:t>
      </w:r>
      <w:proofErr w:type="spellEnd"/>
      <w:r w:rsidRPr="00D60094">
        <w:rPr>
          <w:kern w:val="20"/>
          <w:sz w:val="20"/>
          <w:lang w:val="en-GB" w:eastAsia="en-US"/>
        </w:rPr>
        <w:t xml:space="preserve"> e </w:t>
      </w:r>
      <w:proofErr w:type="spellStart"/>
      <w:r w:rsidRPr="00D60094">
        <w:rPr>
          <w:kern w:val="20"/>
          <w:sz w:val="20"/>
          <w:lang w:val="en-GB" w:eastAsia="en-US"/>
        </w:rPr>
        <w:t>formatore</w:t>
      </w:r>
      <w:proofErr w:type="spellEnd"/>
      <w:r w:rsidRPr="00D60094">
        <w:rPr>
          <w:kern w:val="20"/>
          <w:sz w:val="20"/>
          <w:lang w:val="en-GB" w:eastAsia="en-US"/>
        </w:rPr>
        <w:t xml:space="preserve"> </w:t>
      </w:r>
      <w:proofErr w:type="spellStart"/>
      <w:r w:rsidRPr="00D60094">
        <w:rPr>
          <w:kern w:val="20"/>
          <w:sz w:val="20"/>
          <w:lang w:val="en-GB" w:eastAsia="en-US"/>
        </w:rPr>
        <w:t>nel</w:t>
      </w:r>
      <w:proofErr w:type="spellEnd"/>
      <w:r w:rsidRPr="00D60094">
        <w:rPr>
          <w:kern w:val="20"/>
          <w:sz w:val="20"/>
          <w:lang w:val="en-GB" w:eastAsia="en-US"/>
        </w:rPr>
        <w:t xml:space="preserve"> </w:t>
      </w:r>
      <w:proofErr w:type="spellStart"/>
      <w:r w:rsidRPr="00D60094">
        <w:rPr>
          <w:kern w:val="20"/>
          <w:sz w:val="20"/>
          <w:lang w:val="en-GB" w:eastAsia="en-US"/>
        </w:rPr>
        <w:t>corso</w:t>
      </w:r>
      <w:proofErr w:type="spellEnd"/>
      <w:r w:rsidRPr="00D60094">
        <w:rPr>
          <w:kern w:val="20"/>
          <w:sz w:val="20"/>
          <w:lang w:val="en-GB" w:eastAsia="en-US"/>
        </w:rPr>
        <w:t xml:space="preserve"> «</w:t>
      </w:r>
      <w:r w:rsidRPr="00D60094">
        <w:rPr>
          <w:kern w:val="20"/>
          <w:sz w:val="20"/>
          <w:lang w:val="en-GB"/>
        </w:rPr>
        <w:t xml:space="preserve">La </w:t>
      </w:r>
      <w:proofErr w:type="spellStart"/>
      <w:r w:rsidRPr="00D60094">
        <w:rPr>
          <w:kern w:val="20"/>
          <w:sz w:val="20"/>
          <w:lang w:val="en-GB"/>
        </w:rPr>
        <w:t>normativa</w:t>
      </w:r>
      <w:proofErr w:type="spellEnd"/>
      <w:r w:rsidRPr="00D60094">
        <w:rPr>
          <w:kern w:val="20"/>
          <w:sz w:val="20"/>
          <w:lang w:val="en-GB"/>
        </w:rPr>
        <w:t xml:space="preserve"> </w:t>
      </w:r>
      <w:proofErr w:type="spellStart"/>
      <w:r w:rsidRPr="00D60094">
        <w:rPr>
          <w:kern w:val="20"/>
          <w:sz w:val="20"/>
          <w:lang w:val="en-GB"/>
        </w:rPr>
        <w:t>antiriciclaggio</w:t>
      </w:r>
      <w:proofErr w:type="spellEnd"/>
      <w:r w:rsidRPr="00D60094">
        <w:rPr>
          <w:kern w:val="20"/>
          <w:sz w:val="20"/>
          <w:lang w:val="en-GB"/>
        </w:rPr>
        <w:t xml:space="preserve"> e la lotta al </w:t>
      </w:r>
      <w:proofErr w:type="spellStart"/>
      <w:r w:rsidRPr="00D60094">
        <w:rPr>
          <w:kern w:val="20"/>
          <w:sz w:val="20"/>
          <w:lang w:val="en-GB"/>
        </w:rPr>
        <w:t>terrorismo</w:t>
      </w:r>
      <w:proofErr w:type="spellEnd"/>
      <w:r w:rsidRPr="00D60094">
        <w:rPr>
          <w:kern w:val="20"/>
          <w:sz w:val="20"/>
          <w:lang w:val="en-GB"/>
        </w:rPr>
        <w:t xml:space="preserve">: </w:t>
      </w:r>
      <w:proofErr w:type="spellStart"/>
      <w:r w:rsidRPr="00D60094">
        <w:rPr>
          <w:kern w:val="20"/>
          <w:sz w:val="20"/>
          <w:lang w:val="en-GB"/>
        </w:rPr>
        <w:t>il</w:t>
      </w:r>
      <w:proofErr w:type="spellEnd"/>
      <w:r w:rsidRPr="00D60094">
        <w:rPr>
          <w:kern w:val="20"/>
          <w:sz w:val="20"/>
          <w:lang w:val="en-GB"/>
        </w:rPr>
        <w:t xml:space="preserve"> d.lgs. 231/07 e </w:t>
      </w:r>
      <w:proofErr w:type="spellStart"/>
      <w:r w:rsidRPr="00D60094">
        <w:rPr>
          <w:kern w:val="20"/>
          <w:sz w:val="20"/>
          <w:lang w:val="en-GB"/>
        </w:rPr>
        <w:t>gli</w:t>
      </w:r>
      <w:proofErr w:type="spellEnd"/>
      <w:r w:rsidRPr="00D60094">
        <w:rPr>
          <w:kern w:val="20"/>
          <w:sz w:val="20"/>
          <w:lang w:val="en-GB"/>
        </w:rPr>
        <w:t xml:space="preserve"> </w:t>
      </w:r>
      <w:proofErr w:type="spellStart"/>
      <w:r w:rsidRPr="00D60094">
        <w:rPr>
          <w:kern w:val="20"/>
          <w:sz w:val="20"/>
          <w:lang w:val="en-GB"/>
        </w:rPr>
        <w:t>obblighi</w:t>
      </w:r>
      <w:proofErr w:type="spellEnd"/>
      <w:r w:rsidRPr="00D60094">
        <w:rPr>
          <w:kern w:val="20"/>
          <w:sz w:val="20"/>
          <w:lang w:val="en-GB"/>
        </w:rPr>
        <w:t xml:space="preserve"> </w:t>
      </w:r>
      <w:proofErr w:type="spellStart"/>
      <w:r w:rsidRPr="00D60094">
        <w:rPr>
          <w:kern w:val="20"/>
          <w:sz w:val="20"/>
          <w:lang w:val="en-GB"/>
        </w:rPr>
        <w:t>degli</w:t>
      </w:r>
      <w:proofErr w:type="spellEnd"/>
      <w:r w:rsidRPr="00D60094">
        <w:rPr>
          <w:kern w:val="20"/>
          <w:sz w:val="20"/>
          <w:lang w:val="en-GB"/>
        </w:rPr>
        <w:t xml:space="preserve"> </w:t>
      </w:r>
      <w:proofErr w:type="spellStart"/>
      <w:r w:rsidRPr="00D60094">
        <w:rPr>
          <w:kern w:val="20"/>
          <w:sz w:val="20"/>
          <w:lang w:val="en-GB"/>
        </w:rPr>
        <w:t>intermediari</w:t>
      </w:r>
      <w:proofErr w:type="spellEnd"/>
      <w:r w:rsidRPr="00D60094">
        <w:rPr>
          <w:kern w:val="20"/>
          <w:sz w:val="20"/>
          <w:lang w:val="en-GB"/>
        </w:rPr>
        <w:t xml:space="preserve"> </w:t>
      </w:r>
      <w:proofErr w:type="spellStart"/>
      <w:r w:rsidRPr="00D60094">
        <w:rPr>
          <w:kern w:val="20"/>
          <w:sz w:val="20"/>
          <w:lang w:val="en-GB"/>
        </w:rPr>
        <w:t>assicurativi</w:t>
      </w:r>
      <w:proofErr w:type="spellEnd"/>
      <w:r w:rsidRPr="00D60094">
        <w:rPr>
          <w:kern w:val="20"/>
          <w:sz w:val="20"/>
          <w:lang w:val="en-GB" w:eastAsia="en-US"/>
        </w:rPr>
        <w:t xml:space="preserve">» </w:t>
      </w:r>
      <w:proofErr w:type="spellStart"/>
      <w:r w:rsidRPr="00D60094">
        <w:rPr>
          <w:kern w:val="20"/>
          <w:sz w:val="20"/>
          <w:lang w:val="en-GB" w:eastAsia="en-US"/>
        </w:rPr>
        <w:t>organizzato</w:t>
      </w:r>
      <w:proofErr w:type="spellEnd"/>
      <w:r w:rsidRPr="00D60094">
        <w:rPr>
          <w:kern w:val="20"/>
          <w:sz w:val="20"/>
          <w:lang w:val="en-GB" w:eastAsia="en-US"/>
        </w:rPr>
        <w:t xml:space="preserve"> da ACB</w:t>
      </w:r>
      <w:r w:rsidRPr="00D60094">
        <w:rPr>
          <w:sz w:val="20"/>
        </w:rPr>
        <w:t xml:space="preserve"> </w:t>
      </w:r>
      <w:r w:rsidRPr="00D60094">
        <w:rPr>
          <w:kern w:val="20"/>
          <w:sz w:val="20"/>
          <w:lang w:val="en-GB" w:eastAsia="en-US"/>
        </w:rPr>
        <w:t>(</w:t>
      </w:r>
      <w:proofErr w:type="spellStart"/>
      <w:r w:rsidRPr="00D60094">
        <w:rPr>
          <w:kern w:val="20"/>
          <w:sz w:val="20"/>
          <w:lang w:val="en-GB" w:eastAsia="en-US"/>
        </w:rPr>
        <w:t>ottobre</w:t>
      </w:r>
      <w:proofErr w:type="spellEnd"/>
      <w:r w:rsidRPr="00D60094">
        <w:rPr>
          <w:kern w:val="20"/>
          <w:sz w:val="20"/>
          <w:lang w:val="en-GB" w:eastAsia="en-US"/>
        </w:rPr>
        <w:t xml:space="preserve"> e </w:t>
      </w:r>
      <w:proofErr w:type="spellStart"/>
      <w:r w:rsidRPr="00D60094">
        <w:rPr>
          <w:kern w:val="20"/>
          <w:sz w:val="20"/>
          <w:lang w:val="en-GB" w:eastAsia="en-US"/>
        </w:rPr>
        <w:t>novembre</w:t>
      </w:r>
      <w:proofErr w:type="spellEnd"/>
      <w:r w:rsidRPr="00D60094">
        <w:rPr>
          <w:kern w:val="20"/>
          <w:sz w:val="20"/>
          <w:lang w:val="en-GB" w:eastAsia="en-US"/>
        </w:rPr>
        <w:t xml:space="preserve"> 2014; </w:t>
      </w:r>
      <w:proofErr w:type="spellStart"/>
      <w:r w:rsidRPr="00D60094">
        <w:rPr>
          <w:kern w:val="20"/>
          <w:sz w:val="20"/>
          <w:lang w:val="en-GB" w:eastAsia="en-US"/>
        </w:rPr>
        <w:t>giugno</w:t>
      </w:r>
      <w:proofErr w:type="spellEnd"/>
      <w:r w:rsidRPr="00D60094">
        <w:rPr>
          <w:kern w:val="20"/>
          <w:sz w:val="20"/>
          <w:lang w:val="en-GB" w:eastAsia="en-US"/>
        </w:rPr>
        <w:t xml:space="preserve"> 2015)</w:t>
      </w:r>
    </w:p>
    <w:p w14:paraId="4F0C8D6D" w14:textId="77777777" w:rsidR="00D6567D" w:rsidRPr="00D60094" w:rsidRDefault="00D6567D" w:rsidP="00D6567D">
      <w:pPr>
        <w:pStyle w:val="Bullet1"/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it-IT"/>
        </w:rPr>
      </w:pPr>
      <w:r w:rsidRPr="00D60094">
        <w:rPr>
          <w:rFonts w:ascii="Times New Roman" w:hAnsi="Times New Roman"/>
          <w:kern w:val="0"/>
          <w:lang w:val="it-IT" w:eastAsia="it-IT"/>
        </w:rPr>
        <w:t xml:space="preserve">Interventi in materia di «La </w:t>
      </w:r>
      <w:proofErr w:type="spellStart"/>
      <w:r w:rsidRPr="00D60094">
        <w:rPr>
          <w:rFonts w:ascii="Times New Roman" w:hAnsi="Times New Roman"/>
          <w:lang w:eastAsia="it-IT"/>
        </w:rPr>
        <w:t>ricerca</w:t>
      </w:r>
      <w:proofErr w:type="spellEnd"/>
      <w:r w:rsidRPr="00D60094">
        <w:rPr>
          <w:rFonts w:ascii="Times New Roman" w:hAnsi="Times New Roman"/>
          <w:lang w:eastAsia="it-IT"/>
        </w:rPr>
        <w:t xml:space="preserve"> in Italia per le </w:t>
      </w:r>
      <w:proofErr w:type="spellStart"/>
      <w:r w:rsidRPr="00D60094">
        <w:rPr>
          <w:rFonts w:ascii="Times New Roman" w:hAnsi="Times New Roman"/>
          <w:lang w:eastAsia="it-IT"/>
        </w:rPr>
        <w:t>imprese</w:t>
      </w:r>
      <w:proofErr w:type="spellEnd"/>
      <w:r w:rsidRPr="00D60094">
        <w:rPr>
          <w:rFonts w:ascii="Times New Roman" w:hAnsi="Times New Roman"/>
          <w:lang w:eastAsia="it-IT"/>
        </w:rPr>
        <w:t xml:space="preserve"> </w:t>
      </w:r>
      <w:proofErr w:type="spellStart"/>
      <w:r w:rsidRPr="00D60094">
        <w:rPr>
          <w:rFonts w:ascii="Times New Roman" w:hAnsi="Times New Roman"/>
          <w:lang w:eastAsia="it-IT"/>
        </w:rPr>
        <w:t>che</w:t>
      </w:r>
      <w:proofErr w:type="spellEnd"/>
      <w:r w:rsidRPr="00D60094">
        <w:rPr>
          <w:rFonts w:ascii="Times New Roman" w:hAnsi="Times New Roman"/>
          <w:lang w:eastAsia="it-IT"/>
        </w:rPr>
        <w:t xml:space="preserve"> </w:t>
      </w:r>
      <w:proofErr w:type="spellStart"/>
      <w:r w:rsidRPr="00D60094">
        <w:rPr>
          <w:rFonts w:ascii="Times New Roman" w:hAnsi="Times New Roman"/>
          <w:lang w:eastAsia="it-IT"/>
        </w:rPr>
        <w:t>vogliono</w:t>
      </w:r>
      <w:proofErr w:type="spellEnd"/>
      <w:r w:rsidRPr="00D60094">
        <w:rPr>
          <w:rFonts w:ascii="Times New Roman" w:hAnsi="Times New Roman"/>
          <w:lang w:eastAsia="it-IT"/>
        </w:rPr>
        <w:t xml:space="preserve"> </w:t>
      </w:r>
      <w:proofErr w:type="spellStart"/>
      <w:r w:rsidRPr="00D60094">
        <w:rPr>
          <w:rFonts w:ascii="Times New Roman" w:hAnsi="Times New Roman"/>
          <w:lang w:eastAsia="it-IT"/>
        </w:rPr>
        <w:t>osare</w:t>
      </w:r>
      <w:proofErr w:type="spellEnd"/>
      <w:r w:rsidRPr="00D60094">
        <w:rPr>
          <w:rFonts w:ascii="Times New Roman" w:hAnsi="Times New Roman"/>
          <w:lang w:eastAsia="it-IT"/>
        </w:rPr>
        <w:t xml:space="preserve">» </w:t>
      </w:r>
      <w:proofErr w:type="spellStart"/>
      <w:r w:rsidRPr="00D60094">
        <w:rPr>
          <w:rFonts w:ascii="Times New Roman" w:hAnsi="Times New Roman"/>
          <w:lang w:eastAsia="it-IT"/>
        </w:rPr>
        <w:t>organizzato</w:t>
      </w:r>
      <w:proofErr w:type="spellEnd"/>
      <w:r w:rsidRPr="00D60094">
        <w:rPr>
          <w:rFonts w:ascii="Times New Roman" w:hAnsi="Times New Roman"/>
          <w:lang w:eastAsia="it-IT"/>
        </w:rPr>
        <w:t xml:space="preserve"> da PFK Italia </w:t>
      </w:r>
      <w:proofErr w:type="spellStart"/>
      <w:r w:rsidRPr="00D60094">
        <w:rPr>
          <w:rFonts w:ascii="Times New Roman" w:hAnsi="Times New Roman"/>
          <w:lang w:eastAsia="it-IT"/>
        </w:rPr>
        <w:t>SpA</w:t>
      </w:r>
      <w:proofErr w:type="spellEnd"/>
      <w:r w:rsidRPr="00D60094">
        <w:rPr>
          <w:rFonts w:ascii="Times New Roman" w:hAnsi="Times New Roman"/>
          <w:lang w:eastAsia="it-IT"/>
        </w:rPr>
        <w:t xml:space="preserve"> (1 </w:t>
      </w:r>
      <w:proofErr w:type="spellStart"/>
      <w:r w:rsidRPr="00D60094">
        <w:rPr>
          <w:rFonts w:ascii="Times New Roman" w:hAnsi="Times New Roman"/>
          <w:lang w:eastAsia="it-IT"/>
        </w:rPr>
        <w:t>dicembre</w:t>
      </w:r>
      <w:proofErr w:type="spellEnd"/>
      <w:r w:rsidRPr="00D60094">
        <w:rPr>
          <w:rFonts w:ascii="Times New Roman" w:hAnsi="Times New Roman"/>
          <w:lang w:eastAsia="it-IT"/>
        </w:rPr>
        <w:t xml:space="preserve"> 2014)</w:t>
      </w:r>
    </w:p>
    <w:p w14:paraId="2F9A7301" w14:textId="77777777" w:rsidR="00D6567D" w:rsidRPr="00D60094" w:rsidRDefault="00D6567D" w:rsidP="00D6567D">
      <w:pPr>
        <w:pStyle w:val="Bullet1"/>
        <w:numPr>
          <w:ilvl w:val="0"/>
          <w:numId w:val="6"/>
        </w:numPr>
        <w:spacing w:after="0" w:line="240" w:lineRule="auto"/>
        <w:rPr>
          <w:rFonts w:ascii="Times New Roman" w:hAnsi="Times New Roman"/>
          <w:kern w:val="0"/>
          <w:lang w:val="it-IT" w:eastAsia="it-IT"/>
        </w:rPr>
      </w:pPr>
      <w:r w:rsidRPr="00D60094">
        <w:rPr>
          <w:rFonts w:ascii="Times New Roman" w:hAnsi="Times New Roman"/>
          <w:kern w:val="0"/>
          <w:lang w:val="it-IT" w:eastAsia="it-IT"/>
        </w:rPr>
        <w:t xml:space="preserve"> Riforma del Terzo Settore e Welfare: criticità e prospettive - ARGIS (30 ottobre 2014)</w:t>
      </w:r>
    </w:p>
    <w:p w14:paraId="533AB020" w14:textId="77777777" w:rsidR="00D6567D" w:rsidRPr="00D60094" w:rsidRDefault="00D6567D" w:rsidP="00D6567D">
      <w:pPr>
        <w:pStyle w:val="Bullet1"/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it-IT"/>
        </w:rPr>
      </w:pPr>
      <w:r w:rsidRPr="00D60094">
        <w:rPr>
          <w:rFonts w:ascii="Times New Roman" w:hAnsi="Times New Roman"/>
          <w:kern w:val="0"/>
          <w:lang w:val="it-IT" w:eastAsia="it-IT"/>
        </w:rPr>
        <w:t>Enterprise Risk Management E Governance. Quale valore aggiunto</w:t>
      </w:r>
      <w:r w:rsidRPr="00D60094">
        <w:rPr>
          <w:rFonts w:ascii="Times New Roman" w:hAnsi="Times New Roman"/>
          <w:lang w:eastAsia="it-IT"/>
        </w:rPr>
        <w:t xml:space="preserve">? - </w:t>
      </w:r>
      <w:proofErr w:type="spellStart"/>
      <w:r w:rsidRPr="00D60094">
        <w:rPr>
          <w:rFonts w:ascii="Times New Roman" w:hAnsi="Times New Roman"/>
          <w:lang w:eastAsia="it-IT"/>
        </w:rPr>
        <w:t>Gestione</w:t>
      </w:r>
      <w:proofErr w:type="spellEnd"/>
      <w:r w:rsidRPr="00D60094">
        <w:rPr>
          <w:rFonts w:ascii="Times New Roman" w:hAnsi="Times New Roman"/>
          <w:lang w:eastAsia="it-IT"/>
        </w:rPr>
        <w:t xml:space="preserve"> </w:t>
      </w:r>
      <w:proofErr w:type="spellStart"/>
      <w:r w:rsidRPr="00D60094">
        <w:rPr>
          <w:rFonts w:ascii="Times New Roman" w:hAnsi="Times New Roman"/>
          <w:lang w:eastAsia="it-IT"/>
        </w:rPr>
        <w:t>dei</w:t>
      </w:r>
      <w:proofErr w:type="spellEnd"/>
      <w:r w:rsidRPr="00D60094">
        <w:rPr>
          <w:rFonts w:ascii="Times New Roman" w:hAnsi="Times New Roman"/>
          <w:lang w:eastAsia="it-IT"/>
        </w:rPr>
        <w:t xml:space="preserve"> </w:t>
      </w:r>
      <w:proofErr w:type="spellStart"/>
      <w:r w:rsidRPr="00D60094">
        <w:rPr>
          <w:rFonts w:ascii="Times New Roman" w:hAnsi="Times New Roman"/>
          <w:lang w:eastAsia="it-IT"/>
        </w:rPr>
        <w:t>rischi</w:t>
      </w:r>
      <w:proofErr w:type="spellEnd"/>
      <w:r w:rsidRPr="00D60094">
        <w:rPr>
          <w:rFonts w:ascii="Times New Roman" w:hAnsi="Times New Roman"/>
          <w:lang w:eastAsia="it-IT"/>
        </w:rPr>
        <w:t xml:space="preserve"> </w:t>
      </w:r>
      <w:proofErr w:type="spellStart"/>
      <w:r w:rsidRPr="00D60094">
        <w:rPr>
          <w:rFonts w:ascii="Times New Roman" w:hAnsi="Times New Roman"/>
          <w:lang w:eastAsia="it-IT"/>
        </w:rPr>
        <w:t>nei</w:t>
      </w:r>
      <w:proofErr w:type="spellEnd"/>
      <w:r w:rsidRPr="00D60094">
        <w:rPr>
          <w:rFonts w:ascii="Times New Roman" w:hAnsi="Times New Roman"/>
          <w:lang w:eastAsia="it-IT"/>
        </w:rPr>
        <w:t xml:space="preserve"> </w:t>
      </w:r>
      <w:proofErr w:type="spellStart"/>
      <w:r w:rsidRPr="00D60094">
        <w:rPr>
          <w:rFonts w:ascii="Times New Roman" w:hAnsi="Times New Roman"/>
          <w:lang w:eastAsia="it-IT"/>
        </w:rPr>
        <w:t>contratti</w:t>
      </w:r>
      <w:proofErr w:type="spellEnd"/>
      <w:r w:rsidRPr="00D60094">
        <w:rPr>
          <w:rFonts w:ascii="Times New Roman" w:hAnsi="Times New Roman"/>
          <w:lang w:eastAsia="it-IT"/>
        </w:rPr>
        <w:t xml:space="preserve"> – </w:t>
      </w:r>
      <w:proofErr w:type="spellStart"/>
      <w:r w:rsidRPr="00D60094">
        <w:rPr>
          <w:rFonts w:ascii="Times New Roman" w:hAnsi="Times New Roman"/>
          <w:lang w:eastAsia="it-IT"/>
        </w:rPr>
        <w:t>Convegno</w:t>
      </w:r>
      <w:proofErr w:type="spellEnd"/>
      <w:r w:rsidRPr="00D60094">
        <w:rPr>
          <w:rFonts w:ascii="Times New Roman" w:hAnsi="Times New Roman"/>
          <w:lang w:eastAsia="it-IT"/>
        </w:rPr>
        <w:t xml:space="preserve"> </w:t>
      </w:r>
      <w:proofErr w:type="spellStart"/>
      <w:proofErr w:type="gramStart"/>
      <w:r w:rsidRPr="00D60094">
        <w:rPr>
          <w:rFonts w:ascii="Times New Roman" w:hAnsi="Times New Roman"/>
          <w:lang w:eastAsia="it-IT"/>
        </w:rPr>
        <w:t>annuale</w:t>
      </w:r>
      <w:proofErr w:type="spellEnd"/>
      <w:r w:rsidRPr="00D60094">
        <w:rPr>
          <w:rFonts w:ascii="Times New Roman" w:hAnsi="Times New Roman"/>
          <w:lang w:eastAsia="it-IT"/>
        </w:rPr>
        <w:t>  2014</w:t>
      </w:r>
      <w:proofErr w:type="gramEnd"/>
      <w:r w:rsidRPr="00D60094">
        <w:rPr>
          <w:rFonts w:ascii="Times New Roman" w:hAnsi="Times New Roman"/>
          <w:lang w:eastAsia="it-IT"/>
        </w:rPr>
        <w:t xml:space="preserve"> ANRA (25 </w:t>
      </w:r>
      <w:proofErr w:type="spellStart"/>
      <w:r w:rsidRPr="00D60094">
        <w:rPr>
          <w:rFonts w:ascii="Times New Roman" w:hAnsi="Times New Roman"/>
          <w:lang w:eastAsia="it-IT"/>
        </w:rPr>
        <w:t>settembre</w:t>
      </w:r>
      <w:proofErr w:type="spellEnd"/>
      <w:r w:rsidRPr="00D60094">
        <w:rPr>
          <w:rFonts w:ascii="Times New Roman" w:hAnsi="Times New Roman"/>
          <w:lang w:eastAsia="it-IT"/>
        </w:rPr>
        <w:t xml:space="preserve"> 2014)</w:t>
      </w:r>
    </w:p>
    <w:p w14:paraId="0D838F66" w14:textId="77777777" w:rsidR="00D6567D" w:rsidRPr="00D60094" w:rsidRDefault="00D6567D" w:rsidP="00D6567D">
      <w:pPr>
        <w:pStyle w:val="Bullet1"/>
        <w:numPr>
          <w:ilvl w:val="0"/>
          <w:numId w:val="6"/>
        </w:numPr>
        <w:spacing w:after="0" w:line="240" w:lineRule="auto"/>
        <w:rPr>
          <w:rFonts w:ascii="Times New Roman" w:hAnsi="Times New Roman"/>
          <w:kern w:val="0"/>
          <w:lang w:val="it-IT" w:eastAsia="it-IT"/>
        </w:rPr>
      </w:pPr>
      <w:r w:rsidRPr="00D60094">
        <w:rPr>
          <w:rFonts w:ascii="Times New Roman" w:hAnsi="Times New Roman"/>
          <w:kern w:val="0"/>
          <w:lang w:val="it-IT" w:eastAsia="it-IT"/>
        </w:rPr>
        <w:t>Lo stato degli standard di rendicontazione per gli enti non profit - ARGIS, ALTIS e ODCEC Milano -  Università Cattolica del Sacro Cuore Milano (6 marzo 2014)</w:t>
      </w:r>
    </w:p>
    <w:p w14:paraId="0B20F262" w14:textId="77777777" w:rsidR="00D6567D" w:rsidRPr="00D60094" w:rsidRDefault="00D6567D" w:rsidP="00D6567D">
      <w:pPr>
        <w:pStyle w:val="Bullet1"/>
        <w:numPr>
          <w:ilvl w:val="0"/>
          <w:numId w:val="6"/>
        </w:numPr>
        <w:spacing w:after="0" w:line="240" w:lineRule="auto"/>
        <w:rPr>
          <w:rFonts w:ascii="Times New Roman" w:hAnsi="Times New Roman"/>
          <w:kern w:val="0"/>
          <w:lang w:val="it-IT" w:eastAsia="it-IT"/>
        </w:rPr>
      </w:pPr>
      <w:r w:rsidRPr="00D60094">
        <w:rPr>
          <w:rFonts w:ascii="Times New Roman" w:hAnsi="Times New Roman"/>
          <w:kern w:val="0"/>
          <w:lang w:val="it-IT" w:eastAsia="it-IT"/>
        </w:rPr>
        <w:t>Sistemi di compliance e decreto legislativo 231 del 2001 – Il decreto 231: quadro di riferimento e guida interpretativa – ODCEC Milano e Scuola Alta Formazione Luigi Martino (settembre 2013  - dicembre 2013)</w:t>
      </w:r>
    </w:p>
    <w:p w14:paraId="09FF412B" w14:textId="77777777" w:rsidR="00D6567D" w:rsidRPr="00D60094" w:rsidRDefault="00D6567D" w:rsidP="00D6567D">
      <w:pPr>
        <w:pStyle w:val="Bullet1"/>
        <w:numPr>
          <w:ilvl w:val="0"/>
          <w:numId w:val="6"/>
        </w:numPr>
        <w:spacing w:after="0" w:line="240" w:lineRule="auto"/>
        <w:rPr>
          <w:rFonts w:ascii="Times New Roman" w:hAnsi="Times New Roman"/>
          <w:kern w:val="0"/>
          <w:lang w:val="it-IT" w:eastAsia="it-IT"/>
        </w:rPr>
      </w:pPr>
      <w:r w:rsidRPr="00D60094">
        <w:rPr>
          <w:rFonts w:ascii="Times New Roman" w:hAnsi="Times New Roman"/>
          <w:kern w:val="0"/>
          <w:lang w:val="it-IT" w:eastAsia="it-IT"/>
        </w:rPr>
        <w:t>L’avvocato e la legge sull’antiriciclaggio - Università Cattolica del Sacro Cuore sede di Piacenza (23 febbraio 2013)</w:t>
      </w:r>
    </w:p>
    <w:p w14:paraId="2073BE81" w14:textId="77777777" w:rsidR="00D6567D" w:rsidRPr="00D60094" w:rsidRDefault="00D6567D" w:rsidP="00D6567D">
      <w:pPr>
        <w:pStyle w:val="Bullet1"/>
        <w:numPr>
          <w:ilvl w:val="0"/>
          <w:numId w:val="6"/>
        </w:numPr>
        <w:spacing w:after="0" w:line="240" w:lineRule="auto"/>
        <w:rPr>
          <w:rFonts w:ascii="Times New Roman" w:hAnsi="Times New Roman"/>
          <w:kern w:val="0"/>
          <w:lang w:val="it-IT" w:eastAsia="it-IT"/>
        </w:rPr>
      </w:pPr>
      <w:r w:rsidRPr="00D60094">
        <w:rPr>
          <w:rFonts w:ascii="Times New Roman" w:hAnsi="Times New Roman"/>
          <w:kern w:val="0"/>
          <w:lang w:val="it-IT" w:eastAsia="it-IT"/>
        </w:rPr>
        <w:t>Docenza in diritto civile  presso la Scuola di specializzazione per le professioni legali dell’Università Cattolica S.C. di Milano;</w:t>
      </w:r>
    </w:p>
    <w:p w14:paraId="136010F7" w14:textId="77777777" w:rsidR="00D6567D" w:rsidRPr="00D60094" w:rsidRDefault="00D6567D" w:rsidP="00D6567D">
      <w:pPr>
        <w:pStyle w:val="Bullet1"/>
        <w:numPr>
          <w:ilvl w:val="0"/>
          <w:numId w:val="6"/>
        </w:numPr>
        <w:spacing w:after="0" w:line="240" w:lineRule="auto"/>
        <w:rPr>
          <w:rFonts w:ascii="Times New Roman" w:hAnsi="Times New Roman"/>
          <w:kern w:val="0"/>
          <w:lang w:val="it-IT" w:eastAsia="it-IT"/>
        </w:rPr>
      </w:pPr>
      <w:r w:rsidRPr="00D60094">
        <w:rPr>
          <w:rFonts w:ascii="Times New Roman" w:hAnsi="Times New Roman"/>
          <w:kern w:val="0"/>
          <w:lang w:val="it-IT" w:eastAsia="it-IT"/>
        </w:rPr>
        <w:t>Docenza in materia di diritto societario e tributario presso l’IPSOA</w:t>
      </w:r>
    </w:p>
    <w:p w14:paraId="67778CC0" w14:textId="77777777" w:rsidR="00D6567D" w:rsidRPr="00D60094" w:rsidRDefault="00D6567D" w:rsidP="00D6567D">
      <w:pPr>
        <w:pStyle w:val="Bullet1"/>
        <w:numPr>
          <w:ilvl w:val="0"/>
          <w:numId w:val="6"/>
        </w:numPr>
        <w:spacing w:after="0" w:line="240" w:lineRule="auto"/>
        <w:rPr>
          <w:rFonts w:ascii="Times New Roman" w:hAnsi="Times New Roman"/>
          <w:kern w:val="0"/>
          <w:lang w:val="it-IT" w:eastAsia="it-IT"/>
        </w:rPr>
      </w:pPr>
      <w:r w:rsidRPr="00D60094">
        <w:rPr>
          <w:rFonts w:ascii="Times New Roman" w:hAnsi="Times New Roman"/>
          <w:kern w:val="0"/>
          <w:lang w:val="it-IT" w:eastAsia="it-IT"/>
        </w:rPr>
        <w:t>Convegno in materia di rapporti fra impresa e non profit presso ALTIS-ARGIS</w:t>
      </w:r>
    </w:p>
    <w:p w14:paraId="705F845A" w14:textId="77777777" w:rsidR="00D6567D" w:rsidRPr="00D60094" w:rsidRDefault="00D6567D" w:rsidP="00D6567D">
      <w:pPr>
        <w:pStyle w:val="Bullet1"/>
        <w:numPr>
          <w:ilvl w:val="0"/>
          <w:numId w:val="6"/>
        </w:numPr>
        <w:spacing w:after="0" w:line="240" w:lineRule="auto"/>
        <w:rPr>
          <w:rFonts w:ascii="Times New Roman" w:hAnsi="Times New Roman"/>
          <w:kern w:val="0"/>
          <w:lang w:val="it-IT" w:eastAsia="it-IT"/>
        </w:rPr>
      </w:pPr>
      <w:r w:rsidRPr="00D60094">
        <w:rPr>
          <w:rFonts w:ascii="Times New Roman" w:hAnsi="Times New Roman"/>
          <w:kern w:val="0"/>
          <w:lang w:val="it-IT" w:eastAsia="it-IT"/>
        </w:rPr>
        <w:t xml:space="preserve">Tavole rotonde interventi e tavole presso PKF S.p.A. società di revisione; </w:t>
      </w:r>
      <w:proofErr w:type="spellStart"/>
      <w:r w:rsidRPr="00D60094">
        <w:rPr>
          <w:rFonts w:ascii="Times New Roman" w:hAnsi="Times New Roman"/>
          <w:kern w:val="0"/>
          <w:lang w:val="it-IT" w:eastAsia="it-IT"/>
        </w:rPr>
        <w:t>BQVeritas</w:t>
      </w:r>
      <w:proofErr w:type="spellEnd"/>
    </w:p>
    <w:p w14:paraId="1B657266" w14:textId="77777777" w:rsidR="00D6567D" w:rsidRPr="00D60094" w:rsidRDefault="00D6567D" w:rsidP="00D6567D">
      <w:pPr>
        <w:numPr>
          <w:ilvl w:val="0"/>
          <w:numId w:val="6"/>
        </w:numPr>
        <w:jc w:val="both"/>
        <w:rPr>
          <w:sz w:val="20"/>
          <w:szCs w:val="20"/>
        </w:rPr>
      </w:pPr>
      <w:r w:rsidRPr="00D60094">
        <w:rPr>
          <w:sz w:val="20"/>
          <w:szCs w:val="20"/>
        </w:rPr>
        <w:t>collaborazione e docenze con varie società di consulenza aziendale (</w:t>
      </w:r>
      <w:proofErr w:type="spellStart"/>
      <w:r w:rsidRPr="00D60094">
        <w:rPr>
          <w:sz w:val="20"/>
          <w:szCs w:val="20"/>
        </w:rPr>
        <w:t>Assocolsult</w:t>
      </w:r>
      <w:proofErr w:type="spellEnd"/>
      <w:r w:rsidRPr="00D60094">
        <w:rPr>
          <w:sz w:val="20"/>
          <w:szCs w:val="20"/>
        </w:rPr>
        <w:t xml:space="preserve">, </w:t>
      </w:r>
      <w:proofErr w:type="spellStart"/>
      <w:r w:rsidRPr="00D60094">
        <w:rPr>
          <w:sz w:val="20"/>
          <w:szCs w:val="20"/>
        </w:rPr>
        <w:t>Ecoconsult</w:t>
      </w:r>
      <w:proofErr w:type="spellEnd"/>
      <w:r w:rsidRPr="00D60094">
        <w:rPr>
          <w:sz w:val="20"/>
          <w:szCs w:val="20"/>
        </w:rPr>
        <w:t>, società di consulenza nel settore assicurativo, etc.)</w:t>
      </w:r>
    </w:p>
    <w:p w14:paraId="1DE276B8" w14:textId="77777777" w:rsidR="00D6567D" w:rsidRDefault="00D6567D" w:rsidP="00D6567D">
      <w:pPr>
        <w:rPr>
          <w:b/>
        </w:rPr>
      </w:pPr>
    </w:p>
    <w:p w14:paraId="13F12526" w14:textId="77777777" w:rsidR="00D6567D" w:rsidRPr="00D60094" w:rsidRDefault="00D6567D" w:rsidP="00D6567D">
      <w:pPr>
        <w:rPr>
          <w:b/>
          <w:sz w:val="20"/>
          <w:szCs w:val="20"/>
        </w:rPr>
      </w:pPr>
      <w:r w:rsidRPr="00D60094">
        <w:rPr>
          <w:b/>
          <w:sz w:val="20"/>
          <w:szCs w:val="20"/>
        </w:rPr>
        <w:t>Pubblicazioni</w:t>
      </w:r>
    </w:p>
    <w:p w14:paraId="252ACE0A" w14:textId="77777777" w:rsidR="00D6567D" w:rsidRPr="00D60094" w:rsidRDefault="00D6567D" w:rsidP="00D6567D">
      <w:pPr>
        <w:pStyle w:val="Paragrafoelenco"/>
        <w:ind w:left="720"/>
        <w:rPr>
          <w:b/>
          <w:sz w:val="20"/>
        </w:rPr>
      </w:pPr>
    </w:p>
    <w:p w14:paraId="762F280D" w14:textId="77777777" w:rsidR="00D6567D" w:rsidRPr="00D60094" w:rsidRDefault="00D6567D" w:rsidP="00D6567D">
      <w:pPr>
        <w:rPr>
          <w:sz w:val="20"/>
          <w:szCs w:val="20"/>
        </w:rPr>
      </w:pPr>
      <w:r w:rsidRPr="00D60094">
        <w:rPr>
          <w:sz w:val="20"/>
          <w:szCs w:val="20"/>
        </w:rPr>
        <w:t>Il sottoscritto ha pubblicato contributi sui seguenti temi:</w:t>
      </w:r>
    </w:p>
    <w:p w14:paraId="0A207370" w14:textId="77777777" w:rsidR="00D6567D" w:rsidRPr="00D60094" w:rsidRDefault="00D6567D" w:rsidP="00D6567D">
      <w:pPr>
        <w:pStyle w:val="Paragrafoelenco"/>
        <w:numPr>
          <w:ilvl w:val="0"/>
          <w:numId w:val="3"/>
        </w:numPr>
        <w:rPr>
          <w:sz w:val="20"/>
        </w:rPr>
      </w:pPr>
      <w:r w:rsidRPr="00D60094">
        <w:rPr>
          <w:sz w:val="20"/>
        </w:rPr>
        <w:t xml:space="preserve">Le società per azioni  in </w:t>
      </w:r>
      <w:r w:rsidR="005E7AD1" w:rsidRPr="00D60094">
        <w:rPr>
          <w:sz w:val="20"/>
        </w:rPr>
        <w:t xml:space="preserve">Trattario di diritto civile. </w:t>
      </w:r>
      <w:r w:rsidRPr="00D60094">
        <w:rPr>
          <w:sz w:val="20"/>
        </w:rPr>
        <w:t>Società di capitali. S.p.A, S.r.l., cooperative   in, Giuffrè, Milano, 2018</w:t>
      </w:r>
    </w:p>
    <w:p w14:paraId="19F934C8" w14:textId="77777777" w:rsidR="00D6567D" w:rsidRPr="00D60094" w:rsidRDefault="00D6567D" w:rsidP="00D6567D">
      <w:pPr>
        <w:pStyle w:val="Paragrafoelenco"/>
        <w:numPr>
          <w:ilvl w:val="0"/>
          <w:numId w:val="5"/>
        </w:numPr>
        <w:ind w:left="595" w:hanging="283"/>
        <w:rPr>
          <w:sz w:val="20"/>
        </w:rPr>
      </w:pPr>
      <w:r w:rsidRPr="00D60094">
        <w:rPr>
          <w:sz w:val="20"/>
        </w:rPr>
        <w:t>Gli interessi e la rivalutazione in Responsabilità civile, Utet, Torino, 2017, 4490 - 5090</w:t>
      </w:r>
    </w:p>
    <w:p w14:paraId="086A8CC4" w14:textId="77777777" w:rsidR="00D6567D" w:rsidRPr="00D60094" w:rsidRDefault="00D6567D" w:rsidP="00D6567D">
      <w:pPr>
        <w:pStyle w:val="Paragrafoelenco"/>
        <w:numPr>
          <w:ilvl w:val="0"/>
          <w:numId w:val="5"/>
        </w:numPr>
        <w:ind w:left="595" w:hanging="283"/>
        <w:rPr>
          <w:sz w:val="20"/>
        </w:rPr>
      </w:pPr>
      <w:r w:rsidRPr="00D60094">
        <w:rPr>
          <w:sz w:val="20"/>
        </w:rPr>
        <w:t>Responsabilità da reato degli enti e modelli di esonero, Giuffrè, Milano, 2016</w:t>
      </w:r>
    </w:p>
    <w:p w14:paraId="7AA6DFD7" w14:textId="77777777" w:rsidR="00D6567D" w:rsidRPr="00D60094" w:rsidRDefault="00D6567D" w:rsidP="00D6567D">
      <w:pPr>
        <w:pStyle w:val="Paragrafoelenco"/>
        <w:numPr>
          <w:ilvl w:val="0"/>
          <w:numId w:val="5"/>
        </w:numPr>
        <w:ind w:left="595" w:hanging="283"/>
        <w:rPr>
          <w:sz w:val="20"/>
        </w:rPr>
      </w:pPr>
      <w:r w:rsidRPr="00D60094">
        <w:rPr>
          <w:sz w:val="20"/>
        </w:rPr>
        <w:t xml:space="preserve">Società in generale. Società di persone in Trattario di Diritto Civile, Milano novembre 2014 </w:t>
      </w:r>
    </w:p>
    <w:p w14:paraId="6EE6347D" w14:textId="77777777" w:rsidR="00D6567D" w:rsidRPr="00D60094" w:rsidRDefault="00D6567D" w:rsidP="00D6567D">
      <w:pPr>
        <w:pStyle w:val="Paragrafoelenco"/>
        <w:numPr>
          <w:ilvl w:val="0"/>
          <w:numId w:val="5"/>
        </w:numPr>
        <w:ind w:left="595" w:hanging="283"/>
        <w:rPr>
          <w:sz w:val="20"/>
        </w:rPr>
      </w:pPr>
      <w:r w:rsidRPr="00D60094">
        <w:rPr>
          <w:sz w:val="20"/>
        </w:rPr>
        <w:t>Commento agli artt. 809-826 in “Commentario al codice di procedura civile”, Giuffrè, Milano, 2012</w:t>
      </w:r>
    </w:p>
    <w:p w14:paraId="10788325" w14:textId="77777777" w:rsidR="00D6567D" w:rsidRPr="00D60094" w:rsidRDefault="00D6567D" w:rsidP="00D6567D">
      <w:pPr>
        <w:pStyle w:val="Paragrafoelenco"/>
        <w:numPr>
          <w:ilvl w:val="0"/>
          <w:numId w:val="5"/>
        </w:numPr>
        <w:ind w:left="595" w:hanging="283"/>
        <w:rPr>
          <w:sz w:val="20"/>
        </w:rPr>
      </w:pPr>
      <w:r w:rsidRPr="00D60094">
        <w:rPr>
          <w:sz w:val="20"/>
        </w:rPr>
        <w:lastRenderedPageBreak/>
        <w:t>Politiche di remunerazione nelle imprese di assicurazione e riflessi sui rapporti contrattuali in Assicurazioni, 2012, 465 ss.</w:t>
      </w:r>
    </w:p>
    <w:p w14:paraId="7A4BCCEC" w14:textId="77777777" w:rsidR="00D6567D" w:rsidRPr="00D60094" w:rsidRDefault="00D6567D" w:rsidP="00D6567D">
      <w:pPr>
        <w:pStyle w:val="Paragrafoelenco"/>
        <w:numPr>
          <w:ilvl w:val="0"/>
          <w:numId w:val="5"/>
        </w:numPr>
        <w:ind w:left="595" w:hanging="283"/>
        <w:rPr>
          <w:sz w:val="20"/>
        </w:rPr>
      </w:pPr>
      <w:r w:rsidRPr="00D60094">
        <w:rPr>
          <w:sz w:val="20"/>
        </w:rPr>
        <w:t>Contrasto del riciclaggio nella distribuzione di prodotti assicurativi e categorie civilistiche in Rivista di Diritto Privato, n. 3, anno XVI, 2011</w:t>
      </w:r>
    </w:p>
    <w:p w14:paraId="49017990" w14:textId="77777777" w:rsidR="00D6567D" w:rsidRPr="00D60094" w:rsidRDefault="00D6567D" w:rsidP="00D6567D">
      <w:pPr>
        <w:pStyle w:val="Paragrafoelenco"/>
        <w:numPr>
          <w:ilvl w:val="0"/>
          <w:numId w:val="5"/>
        </w:numPr>
        <w:ind w:left="595" w:hanging="283"/>
        <w:rPr>
          <w:sz w:val="20"/>
        </w:rPr>
      </w:pPr>
      <w:r w:rsidRPr="00D60094">
        <w:rPr>
          <w:sz w:val="20"/>
        </w:rPr>
        <w:t>Amministrazione e controlli. Società di persone, imprese gestite da enti collettivi, consorzi, gruppi europei di interesse economico, imprese familiari, associazioni in partecipazione, Cedam, Padova 2011</w:t>
      </w:r>
    </w:p>
    <w:p w14:paraId="58A15EA8" w14:textId="77777777" w:rsidR="00D6567D" w:rsidRPr="00D60094" w:rsidRDefault="00D6567D" w:rsidP="00D6567D">
      <w:pPr>
        <w:pStyle w:val="Paragrafoelenco"/>
        <w:numPr>
          <w:ilvl w:val="0"/>
          <w:numId w:val="5"/>
        </w:numPr>
        <w:ind w:left="595" w:hanging="283"/>
        <w:rPr>
          <w:sz w:val="20"/>
        </w:rPr>
      </w:pPr>
      <w:r w:rsidRPr="00D60094">
        <w:rPr>
          <w:sz w:val="20"/>
        </w:rPr>
        <w:t xml:space="preserve">Commento agli artt. 156, 156 bis e 158 c.c. in “Codice della separazione e del divorzio”, a cura di F. </w:t>
      </w:r>
      <w:proofErr w:type="spellStart"/>
      <w:r w:rsidRPr="00D60094">
        <w:rPr>
          <w:sz w:val="20"/>
        </w:rPr>
        <w:t>Anellli</w:t>
      </w:r>
      <w:proofErr w:type="spellEnd"/>
      <w:r w:rsidRPr="00D60094">
        <w:rPr>
          <w:sz w:val="20"/>
        </w:rPr>
        <w:t>, Casa Editrice La Tribuna, Piacenza, 2010</w:t>
      </w:r>
    </w:p>
    <w:p w14:paraId="41B92899" w14:textId="77777777" w:rsidR="00D6567D" w:rsidRPr="00D60094" w:rsidRDefault="00D6567D" w:rsidP="00D6567D">
      <w:pPr>
        <w:pStyle w:val="Paragrafoelenco"/>
        <w:numPr>
          <w:ilvl w:val="0"/>
          <w:numId w:val="5"/>
        </w:numPr>
        <w:ind w:left="595" w:hanging="283"/>
        <w:rPr>
          <w:sz w:val="20"/>
        </w:rPr>
      </w:pPr>
      <w:r w:rsidRPr="00D60094">
        <w:rPr>
          <w:sz w:val="20"/>
        </w:rPr>
        <w:t>Commento agli artt. 2507-2509 c.c. in “Commentario al codice civile”, Giuffrè, Milano, 2010</w:t>
      </w:r>
    </w:p>
    <w:p w14:paraId="7757600D" w14:textId="77777777" w:rsidR="00D6567D" w:rsidRPr="00D60094" w:rsidRDefault="00D6567D" w:rsidP="00D6567D">
      <w:pPr>
        <w:pStyle w:val="Paragrafoelenco"/>
        <w:numPr>
          <w:ilvl w:val="0"/>
          <w:numId w:val="5"/>
        </w:numPr>
        <w:ind w:left="595" w:hanging="283"/>
        <w:rPr>
          <w:sz w:val="20"/>
        </w:rPr>
      </w:pPr>
      <w:r w:rsidRPr="00D60094">
        <w:rPr>
          <w:sz w:val="20"/>
        </w:rPr>
        <w:t>Commento agli artt. 1882-1903, 1928-1932 c.c. in “Commentario al codice civile”, Giuffrè, Milano, 2010</w:t>
      </w:r>
    </w:p>
    <w:p w14:paraId="6E0CD732" w14:textId="77777777" w:rsidR="00D6567D" w:rsidRPr="00D60094" w:rsidRDefault="00D6567D" w:rsidP="00D6567D">
      <w:pPr>
        <w:pStyle w:val="Paragrafoelenco"/>
        <w:numPr>
          <w:ilvl w:val="0"/>
          <w:numId w:val="5"/>
        </w:numPr>
        <w:ind w:left="595" w:hanging="283"/>
        <w:rPr>
          <w:sz w:val="20"/>
        </w:rPr>
      </w:pPr>
      <w:r w:rsidRPr="00D60094">
        <w:rPr>
          <w:sz w:val="20"/>
        </w:rPr>
        <w:t>Commento agli artt. 2363-2376 c.c. in “Commentario al codice civile”, Giuffrè, Milano, 2010</w:t>
      </w:r>
    </w:p>
    <w:p w14:paraId="7DA87865" w14:textId="77777777" w:rsidR="00D6567D" w:rsidRPr="00D60094" w:rsidRDefault="00D6567D" w:rsidP="00D6567D">
      <w:pPr>
        <w:pStyle w:val="Paragrafoelenco"/>
        <w:numPr>
          <w:ilvl w:val="0"/>
          <w:numId w:val="5"/>
        </w:numPr>
        <w:ind w:left="595" w:hanging="283"/>
        <w:rPr>
          <w:sz w:val="20"/>
        </w:rPr>
      </w:pPr>
      <w:r w:rsidRPr="00D60094">
        <w:rPr>
          <w:sz w:val="20"/>
        </w:rPr>
        <w:t>Commento agli artt. 2452-2457 c.c. in “Commentario al codice civile”, Giuffrè, Milano, 2010</w:t>
      </w:r>
    </w:p>
    <w:p w14:paraId="431FB5CC" w14:textId="77777777" w:rsidR="00D6567D" w:rsidRPr="00D60094" w:rsidRDefault="00D6567D" w:rsidP="00D6567D">
      <w:pPr>
        <w:pStyle w:val="Paragrafoelenco"/>
        <w:numPr>
          <w:ilvl w:val="0"/>
          <w:numId w:val="5"/>
        </w:numPr>
        <w:ind w:left="595" w:hanging="283"/>
        <w:rPr>
          <w:sz w:val="20"/>
        </w:rPr>
      </w:pPr>
      <w:r w:rsidRPr="00D60094">
        <w:rPr>
          <w:sz w:val="20"/>
        </w:rPr>
        <w:t>Commento agli artt. 1236-1240 c.c. in “Commentario al codice civile”, Giuffrè, Milano, 2009</w:t>
      </w:r>
    </w:p>
    <w:p w14:paraId="328E3DBC" w14:textId="77777777" w:rsidR="00D6567D" w:rsidRPr="00D60094" w:rsidRDefault="00D6567D" w:rsidP="00D6567D">
      <w:pPr>
        <w:pStyle w:val="Paragrafoelenco"/>
        <w:numPr>
          <w:ilvl w:val="0"/>
          <w:numId w:val="5"/>
        </w:numPr>
        <w:ind w:left="595" w:hanging="283"/>
        <w:rPr>
          <w:sz w:val="20"/>
        </w:rPr>
      </w:pPr>
      <w:r w:rsidRPr="00D60094">
        <w:rPr>
          <w:sz w:val="20"/>
        </w:rPr>
        <w:t>Commento agli artt. 1703-1730 c.c. in “Commentario al codice civile”, Giuffrè, Milano, 2009</w:t>
      </w:r>
    </w:p>
    <w:p w14:paraId="15E31AFC" w14:textId="77777777" w:rsidR="00D6567D" w:rsidRPr="00D60094" w:rsidRDefault="00D6567D" w:rsidP="00D6567D">
      <w:pPr>
        <w:pStyle w:val="Paragrafoelenco"/>
        <w:numPr>
          <w:ilvl w:val="0"/>
          <w:numId w:val="5"/>
        </w:numPr>
        <w:ind w:left="595" w:hanging="283"/>
        <w:rPr>
          <w:sz w:val="20"/>
        </w:rPr>
      </w:pPr>
      <w:r w:rsidRPr="00D60094">
        <w:rPr>
          <w:sz w:val="20"/>
        </w:rPr>
        <w:t>Su alcuni significati del termine “impresa” nei discorsi sul diritto in “</w:t>
      </w:r>
      <w:proofErr w:type="spellStart"/>
      <w:r w:rsidRPr="00D60094">
        <w:rPr>
          <w:sz w:val="20"/>
        </w:rPr>
        <w:t>Hominum</w:t>
      </w:r>
      <w:proofErr w:type="spellEnd"/>
      <w:r w:rsidRPr="00D60094">
        <w:rPr>
          <w:sz w:val="20"/>
        </w:rPr>
        <w:t xml:space="preserve"> causa </w:t>
      </w:r>
      <w:proofErr w:type="spellStart"/>
      <w:r w:rsidRPr="00D60094">
        <w:rPr>
          <w:sz w:val="20"/>
        </w:rPr>
        <w:t>constitutum</w:t>
      </w:r>
      <w:proofErr w:type="spellEnd"/>
      <w:r w:rsidRPr="00D60094">
        <w:rPr>
          <w:sz w:val="20"/>
        </w:rPr>
        <w:t>”. Scritti degli allievi in ricordo di Francesco Realmonte, Giuffrè, Milano, 2009</w:t>
      </w:r>
    </w:p>
    <w:p w14:paraId="448EE62D" w14:textId="77777777" w:rsidR="00D6567D" w:rsidRPr="00D60094" w:rsidRDefault="00D6567D" w:rsidP="00D6567D">
      <w:pPr>
        <w:pStyle w:val="Paragrafoelenco"/>
        <w:numPr>
          <w:ilvl w:val="0"/>
          <w:numId w:val="5"/>
        </w:numPr>
        <w:ind w:left="595" w:hanging="283"/>
        <w:rPr>
          <w:sz w:val="20"/>
        </w:rPr>
      </w:pPr>
      <w:r w:rsidRPr="00D60094">
        <w:rPr>
          <w:sz w:val="20"/>
        </w:rPr>
        <w:t>Intermediazione e distribuzione dei prodotti assicurativi, Giuffrè, Milano, 2009</w:t>
      </w:r>
    </w:p>
    <w:p w14:paraId="392121C4" w14:textId="77777777" w:rsidR="00D6567D" w:rsidRPr="00D60094" w:rsidRDefault="00D6567D" w:rsidP="00D6567D">
      <w:pPr>
        <w:pStyle w:val="Paragrafoelenco"/>
        <w:numPr>
          <w:ilvl w:val="0"/>
          <w:numId w:val="5"/>
        </w:numPr>
        <w:shd w:val="clear" w:color="auto" w:fill="FFFFFF"/>
        <w:spacing w:line="196" w:lineRule="atLeast"/>
        <w:ind w:left="595" w:hanging="283"/>
        <w:textAlignment w:val="center"/>
        <w:outlineLvl w:val="4"/>
        <w:rPr>
          <w:color w:val="333333"/>
          <w:sz w:val="20"/>
        </w:rPr>
      </w:pPr>
      <w:r w:rsidRPr="00D60094">
        <w:rPr>
          <w:sz w:val="20"/>
        </w:rPr>
        <w:t>Usi nella compravendita nel trattato “Compravendita e figure collegate”, I, Utet, Torino, 2007</w:t>
      </w:r>
    </w:p>
    <w:p w14:paraId="471938BD" w14:textId="77777777" w:rsidR="00D6567D" w:rsidRPr="00D60094" w:rsidRDefault="00D6567D" w:rsidP="00D6567D">
      <w:pPr>
        <w:pStyle w:val="Paragrafoelenco"/>
        <w:numPr>
          <w:ilvl w:val="0"/>
          <w:numId w:val="5"/>
        </w:numPr>
        <w:shd w:val="clear" w:color="auto" w:fill="FFFFFF"/>
        <w:spacing w:line="196" w:lineRule="atLeast"/>
        <w:ind w:left="595" w:hanging="283"/>
        <w:textAlignment w:val="center"/>
        <w:outlineLvl w:val="4"/>
        <w:rPr>
          <w:sz w:val="20"/>
        </w:rPr>
      </w:pPr>
      <w:r w:rsidRPr="00D60094">
        <w:rPr>
          <w:sz w:val="20"/>
        </w:rPr>
        <w:t>Cessione del credito e contratto di factoring nel trattato “La responsabilità civile”, Aggiornamento 2006, VIII, UTET, Torino, 2006</w:t>
      </w:r>
    </w:p>
    <w:p w14:paraId="2DA29103" w14:textId="77777777" w:rsidR="00D6567D" w:rsidRPr="00D60094" w:rsidRDefault="00D6567D" w:rsidP="00D6567D">
      <w:pPr>
        <w:pStyle w:val="Paragrafoelenco"/>
        <w:numPr>
          <w:ilvl w:val="0"/>
          <w:numId w:val="5"/>
        </w:numPr>
        <w:shd w:val="clear" w:color="auto" w:fill="FFFFFF"/>
        <w:spacing w:line="196" w:lineRule="atLeast"/>
        <w:ind w:left="595" w:hanging="283"/>
        <w:textAlignment w:val="center"/>
        <w:outlineLvl w:val="4"/>
        <w:rPr>
          <w:sz w:val="20"/>
        </w:rPr>
      </w:pPr>
      <w:r w:rsidRPr="00D60094">
        <w:rPr>
          <w:sz w:val="20"/>
        </w:rPr>
        <w:t>Persone giuridiche e reato nel trattato La colpa nella responsabilità civile, III, UTET, Torino, 2006</w:t>
      </w:r>
    </w:p>
    <w:p w14:paraId="50A1FE93" w14:textId="77777777" w:rsidR="00D6567D" w:rsidRPr="00D60094" w:rsidRDefault="00D6567D" w:rsidP="00D6567D">
      <w:pPr>
        <w:pStyle w:val="Paragrafoelenco"/>
        <w:numPr>
          <w:ilvl w:val="0"/>
          <w:numId w:val="5"/>
        </w:numPr>
        <w:shd w:val="clear" w:color="auto" w:fill="FFFFFF"/>
        <w:spacing w:line="196" w:lineRule="atLeast"/>
        <w:ind w:left="595" w:hanging="283"/>
        <w:textAlignment w:val="center"/>
        <w:outlineLvl w:val="4"/>
        <w:rPr>
          <w:sz w:val="20"/>
        </w:rPr>
      </w:pPr>
      <w:r w:rsidRPr="00D60094">
        <w:rPr>
          <w:bCs/>
          <w:sz w:val="20"/>
          <w:bdr w:val="none" w:sz="0" w:space="0" w:color="auto" w:frame="1"/>
        </w:rPr>
        <w:t xml:space="preserve">Il contratto di factoring nel trattato “I nuovi contratti nella prassi civile e commerciale”, XII. </w:t>
      </w:r>
      <w:r w:rsidRPr="00D60094">
        <w:rPr>
          <w:sz w:val="20"/>
          <w:bdr w:val="none" w:sz="0" w:space="0" w:color="auto" w:frame="1"/>
        </w:rPr>
        <w:t xml:space="preserve">UTET, Torino, </w:t>
      </w:r>
      <w:r w:rsidRPr="00D60094">
        <w:rPr>
          <w:sz w:val="20"/>
        </w:rPr>
        <w:t>2005</w:t>
      </w:r>
    </w:p>
    <w:p w14:paraId="71B0291D" w14:textId="77777777" w:rsidR="00D6567D" w:rsidRPr="00D60094" w:rsidRDefault="00D6567D" w:rsidP="00D6567D">
      <w:pPr>
        <w:pStyle w:val="Paragrafoelenco"/>
        <w:numPr>
          <w:ilvl w:val="0"/>
          <w:numId w:val="5"/>
        </w:numPr>
        <w:ind w:left="595" w:hanging="283"/>
        <w:rPr>
          <w:sz w:val="20"/>
        </w:rPr>
      </w:pPr>
      <w:r w:rsidRPr="00D60094">
        <w:rPr>
          <w:sz w:val="20"/>
        </w:rPr>
        <w:t>La responsabilità delle «persone giuridiche» per illeciti penali e per illeciti amministrativi di abuso di informazioni privilegiate e di manipolazione del mercato, in Banca Borsa Titoli di Credito, 2006</w:t>
      </w:r>
    </w:p>
    <w:p w14:paraId="0E2623F7" w14:textId="77777777" w:rsidR="00D6567D" w:rsidRPr="00D60094" w:rsidRDefault="00D6567D" w:rsidP="00D6567D">
      <w:pPr>
        <w:pStyle w:val="Paragrafoelenco"/>
        <w:numPr>
          <w:ilvl w:val="0"/>
          <w:numId w:val="5"/>
        </w:numPr>
        <w:ind w:left="595" w:hanging="283"/>
        <w:rPr>
          <w:sz w:val="20"/>
        </w:rPr>
      </w:pPr>
      <w:r w:rsidRPr="00D60094">
        <w:rPr>
          <w:sz w:val="20"/>
        </w:rPr>
        <w:t>La responsabilità delle società e degli enti – Modelli di esonero delle imprese – D. Lgs. 8.6.2001, n. 231; D.M. 26.6.2003, n. 201 Giuffrè, Milano 2004</w:t>
      </w:r>
    </w:p>
    <w:p w14:paraId="683E79E5" w14:textId="77777777" w:rsidR="00D6567D" w:rsidRPr="00D60094" w:rsidRDefault="00D6567D" w:rsidP="00D6567D">
      <w:pPr>
        <w:pStyle w:val="Paragrafoelenco"/>
        <w:numPr>
          <w:ilvl w:val="0"/>
          <w:numId w:val="5"/>
        </w:numPr>
        <w:ind w:left="595" w:hanging="283"/>
        <w:rPr>
          <w:sz w:val="20"/>
        </w:rPr>
      </w:pPr>
      <w:r w:rsidRPr="00D60094">
        <w:rPr>
          <w:sz w:val="20"/>
        </w:rPr>
        <w:t>Il factoring, Giuffrè, Milano, 1999</w:t>
      </w:r>
    </w:p>
    <w:p w14:paraId="3FD724C0" w14:textId="77777777" w:rsidR="00D6567D" w:rsidRPr="00D60094" w:rsidRDefault="00D6567D" w:rsidP="00D6567D">
      <w:pPr>
        <w:pStyle w:val="Paragrafoelenco"/>
        <w:ind w:left="720"/>
        <w:rPr>
          <w:b/>
          <w:sz w:val="20"/>
        </w:rPr>
      </w:pPr>
      <w:r w:rsidRPr="00D60094">
        <w:rPr>
          <w:bCs/>
          <w:sz w:val="20"/>
          <w:bdr w:val="none" w:sz="0" w:space="0" w:color="auto" w:frame="1"/>
        </w:rPr>
        <w:t xml:space="preserve">La </w:t>
      </w:r>
      <w:proofErr w:type="spellStart"/>
      <w:r w:rsidRPr="00D60094">
        <w:rPr>
          <w:bCs/>
          <w:sz w:val="20"/>
          <w:bdr w:val="none" w:sz="0" w:space="0" w:color="auto" w:frame="1"/>
        </w:rPr>
        <w:t>r.c.</w:t>
      </w:r>
      <w:proofErr w:type="spellEnd"/>
      <w:r w:rsidRPr="00D60094">
        <w:rPr>
          <w:bCs/>
          <w:sz w:val="20"/>
          <w:bdr w:val="none" w:sz="0" w:space="0" w:color="auto" w:frame="1"/>
        </w:rPr>
        <w:t xml:space="preserve"> in materia di factoring, La responsabilità civile, V, </w:t>
      </w:r>
      <w:r w:rsidRPr="00D60094">
        <w:rPr>
          <w:sz w:val="20"/>
          <w:bdr w:val="none" w:sz="0" w:space="0" w:color="auto" w:frame="1"/>
        </w:rPr>
        <w:t xml:space="preserve">UTET, Torino, </w:t>
      </w:r>
      <w:r w:rsidRPr="00D60094">
        <w:rPr>
          <w:sz w:val="20"/>
        </w:rPr>
        <w:t>1998</w:t>
      </w:r>
    </w:p>
    <w:p w14:paraId="3BA9BC6E" w14:textId="77777777" w:rsidR="00D6567D" w:rsidRDefault="00D6567D" w:rsidP="00D6567D"/>
    <w:p w14:paraId="79AEAA43" w14:textId="77777777" w:rsidR="00D6567D" w:rsidRPr="00D60094" w:rsidRDefault="00D6567D" w:rsidP="00D6567D">
      <w:pPr>
        <w:rPr>
          <w:sz w:val="20"/>
          <w:szCs w:val="20"/>
        </w:rPr>
      </w:pPr>
      <w:r w:rsidRPr="00D60094">
        <w:rPr>
          <w:sz w:val="20"/>
          <w:szCs w:val="20"/>
        </w:rPr>
        <w:t>Sono in corso di pubblicazione  altri suoi contributi:</w:t>
      </w:r>
    </w:p>
    <w:p w14:paraId="3CC6D888" w14:textId="77777777" w:rsidR="00D6567D" w:rsidRPr="00D60094" w:rsidRDefault="00D6567D" w:rsidP="00D6567D">
      <w:pPr>
        <w:pStyle w:val="Paragrafoelenco"/>
        <w:numPr>
          <w:ilvl w:val="0"/>
          <w:numId w:val="7"/>
        </w:numPr>
        <w:rPr>
          <w:sz w:val="20"/>
        </w:rPr>
      </w:pPr>
      <w:r w:rsidRPr="00D60094">
        <w:rPr>
          <w:sz w:val="20"/>
        </w:rPr>
        <w:t>sul valore giuridico dei codici etici</w:t>
      </w:r>
    </w:p>
    <w:p w14:paraId="336DAD8D" w14:textId="77777777" w:rsidR="00D6567D" w:rsidRPr="00D60094" w:rsidRDefault="00D6567D" w:rsidP="00D6567D">
      <w:pPr>
        <w:pStyle w:val="Paragrafoelenco"/>
        <w:numPr>
          <w:ilvl w:val="0"/>
          <w:numId w:val="7"/>
        </w:numPr>
        <w:rPr>
          <w:sz w:val="20"/>
        </w:rPr>
      </w:pPr>
      <w:r w:rsidRPr="00D60094">
        <w:rPr>
          <w:sz w:val="20"/>
        </w:rPr>
        <w:t>sulla tipologia giuridica degli enti del terzo settore</w:t>
      </w:r>
    </w:p>
    <w:p w14:paraId="2B117690" w14:textId="07818F8A" w:rsidR="005E7AD1" w:rsidRPr="0054116B" w:rsidRDefault="005E7AD1" w:rsidP="0054116B">
      <w:pPr>
        <w:pStyle w:val="Paragrafoelenco"/>
        <w:numPr>
          <w:ilvl w:val="0"/>
          <w:numId w:val="7"/>
        </w:numPr>
        <w:rPr>
          <w:sz w:val="20"/>
        </w:rPr>
      </w:pPr>
      <w:r w:rsidRPr="00D60094">
        <w:rPr>
          <w:sz w:val="20"/>
        </w:rPr>
        <w:t>sul nuovo Regolamento (UE) 2016/679</w:t>
      </w:r>
      <w:bookmarkStart w:id="0" w:name="_GoBack"/>
      <w:bookmarkEnd w:id="0"/>
    </w:p>
    <w:sectPr w:rsidR="005E7AD1" w:rsidRPr="0054116B" w:rsidSect="007F4E02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956E5"/>
    <w:multiLevelType w:val="hybridMultilevel"/>
    <w:tmpl w:val="938A9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52AEF"/>
    <w:multiLevelType w:val="hybridMultilevel"/>
    <w:tmpl w:val="9D8482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0B4C4A"/>
    <w:multiLevelType w:val="hybridMultilevel"/>
    <w:tmpl w:val="AFAE59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10D6C"/>
    <w:multiLevelType w:val="hybridMultilevel"/>
    <w:tmpl w:val="C4BCD736"/>
    <w:lvl w:ilvl="0" w:tplc="1E7002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D30C1"/>
    <w:multiLevelType w:val="hybridMultilevel"/>
    <w:tmpl w:val="2ADC8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F3903"/>
    <w:multiLevelType w:val="singleLevel"/>
    <w:tmpl w:val="04100011"/>
    <w:lvl w:ilvl="0">
      <w:start w:val="1"/>
      <w:numFmt w:val="decimal"/>
      <w:pStyle w:val="Bullet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5446562"/>
    <w:multiLevelType w:val="hybridMultilevel"/>
    <w:tmpl w:val="65562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C2122"/>
    <w:multiLevelType w:val="hybridMultilevel"/>
    <w:tmpl w:val="8ACE7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1EA"/>
    <w:rsid w:val="0009650C"/>
    <w:rsid w:val="000C313E"/>
    <w:rsid w:val="000E0746"/>
    <w:rsid w:val="001D71EA"/>
    <w:rsid w:val="0054116B"/>
    <w:rsid w:val="005E7AD1"/>
    <w:rsid w:val="006B085D"/>
    <w:rsid w:val="007E58A2"/>
    <w:rsid w:val="007F4E02"/>
    <w:rsid w:val="0090728B"/>
    <w:rsid w:val="009A64DE"/>
    <w:rsid w:val="00BB5BE9"/>
    <w:rsid w:val="00D60094"/>
    <w:rsid w:val="00D6567D"/>
    <w:rsid w:val="00E67B88"/>
    <w:rsid w:val="00FD42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E3D81"/>
  <w15:docId w15:val="{49471D03-4781-4392-8D28-C561D445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0746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Testocommento">
    <w:name w:val="annotation text"/>
    <w:basedOn w:val="Normale"/>
    <w:link w:val="TestocommentoCarattere"/>
    <w:semiHidden/>
    <w:rsid w:val="00D6567D"/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6567D"/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ullet1">
    <w:name w:val="Bullet 1"/>
    <w:basedOn w:val="Normale"/>
    <w:rsid w:val="00D6567D"/>
    <w:pPr>
      <w:numPr>
        <w:numId w:val="4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0"/>
      <w:lang w:val="en-GB" w:eastAsia="en-US"/>
    </w:rPr>
  </w:style>
  <w:style w:type="character" w:styleId="Collegamentoipertestuale">
    <w:name w:val="Hyperlink"/>
    <w:basedOn w:val="Carpredefinitoparagrafo"/>
    <w:rsid w:val="005E7AD1"/>
    <w:rPr>
      <w:color w:val="AF005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Olivetti</dc:creator>
  <cp:lastModifiedBy>Ale G</cp:lastModifiedBy>
  <cp:revision>6</cp:revision>
  <dcterms:created xsi:type="dcterms:W3CDTF">2018-07-27T08:47:00Z</dcterms:created>
  <dcterms:modified xsi:type="dcterms:W3CDTF">2018-09-22T11:49:00Z</dcterms:modified>
</cp:coreProperties>
</file>